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148CF" w14:textId="3AD81E3A" w:rsidR="00F73467" w:rsidRDefault="00F73467" w:rsidP="00F73467">
      <w:pPr>
        <w:pStyle w:val="Embargo"/>
      </w:pPr>
      <w:r>
        <w:t>This media release is strictly embargoed until 13 September 2024, 10:30 a.m. CEST</w:t>
      </w:r>
    </w:p>
    <w:p w14:paraId="0A8577E2" w14:textId="59E941C4" w:rsidR="00DA4B96" w:rsidRPr="00971511" w:rsidRDefault="00BC133E" w:rsidP="00933DB6">
      <w:pPr>
        <w:pStyle w:val="berschrift1"/>
      </w:pPr>
      <w:r>
        <w:rPr>
          <w:noProof/>
        </w:rPr>
        <w:drawing>
          <wp:inline distT="0" distB="0" distL="0" distR="0" wp14:anchorId="648CF2F6" wp14:editId="0F17ADF5">
            <wp:extent cx="5002143" cy="2265244"/>
            <wp:effectExtent l="0" t="0" r="8255" b="1905"/>
            <wp:docPr id="1145263990" name="Grafik 1" descr="Ein Bild, das Konzert, Musik, Elektronik,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63990" name="Grafik 1" descr="Ein Bild, das Konzert, Musik, Elektronik, Audiogeräte enthält.&#10;&#10;Automatisch generierte Beschreibung"/>
                    <pic:cNvPicPr/>
                  </pic:nvPicPr>
                  <pic:blipFill rotWithShape="1">
                    <a:blip r:embed="rId8"/>
                    <a:srcRect t="11048" b="21020"/>
                    <a:stretch/>
                  </pic:blipFill>
                  <pic:spPr bwMode="auto">
                    <a:xfrm>
                      <a:off x="0" y="0"/>
                      <a:ext cx="5003800" cy="2265995"/>
                    </a:xfrm>
                    <a:prstGeom prst="rect">
                      <a:avLst/>
                    </a:prstGeom>
                    <a:ln>
                      <a:noFill/>
                    </a:ln>
                    <a:extLst>
                      <a:ext uri="{53640926-AAD7-44D8-BBD7-CCE9431645EC}">
                        <a14:shadowObscured xmlns:a14="http://schemas.microsoft.com/office/drawing/2010/main"/>
                      </a:ext>
                    </a:extLst>
                  </pic:spPr>
                </pic:pic>
              </a:graphicData>
            </a:graphic>
          </wp:inline>
        </w:drawing>
      </w:r>
      <w:r w:rsidR="00731714">
        <w:t xml:space="preserve">Sennheiser Spectera </w:t>
      </w:r>
    </w:p>
    <w:p w14:paraId="797B3876" w14:textId="77340D0A" w:rsidR="00DA4B96" w:rsidRPr="00971511" w:rsidRDefault="00D62C6B" w:rsidP="00DA4B96">
      <w:pPr>
        <w:rPr>
          <w:rStyle w:val="Fett"/>
        </w:rPr>
      </w:pPr>
      <w:r>
        <w:rPr>
          <w:rStyle w:val="Fett"/>
        </w:rPr>
        <w:t>Unveiling t</w:t>
      </w:r>
      <w:r w:rsidR="00731714">
        <w:rPr>
          <w:rStyle w:val="Fett"/>
        </w:rPr>
        <w:t xml:space="preserve">he world’s first </w:t>
      </w:r>
      <w:r w:rsidR="0051603E">
        <w:rPr>
          <w:rStyle w:val="Fett"/>
        </w:rPr>
        <w:t>wideband, bidirectional, digital wireless ecosystem</w:t>
      </w:r>
    </w:p>
    <w:p w14:paraId="72FDCDE9" w14:textId="77777777" w:rsidR="00E566DC" w:rsidRPr="00971511" w:rsidRDefault="00E566DC" w:rsidP="00DA4B96"/>
    <w:p w14:paraId="6AE65FD0" w14:textId="1EB24A1E" w:rsidR="00B935FB" w:rsidRDefault="00523C5A" w:rsidP="001B18B5">
      <w:pPr>
        <w:rPr>
          <w:b/>
          <w:bCs/>
        </w:rPr>
      </w:pPr>
      <w:r w:rsidRPr="00523C5A">
        <w:rPr>
          <w:rStyle w:val="Fett"/>
          <w:i/>
          <w:iCs/>
        </w:rPr>
        <w:t xml:space="preserve">Wedemark, </w:t>
      </w:r>
      <w:r w:rsidR="00632E86">
        <w:rPr>
          <w:rStyle w:val="Fett"/>
          <w:i/>
          <w:iCs/>
        </w:rPr>
        <w:t>1</w:t>
      </w:r>
      <w:r w:rsidR="00731714">
        <w:rPr>
          <w:rStyle w:val="Fett"/>
          <w:i/>
          <w:iCs/>
        </w:rPr>
        <w:t xml:space="preserve">3 September </w:t>
      </w:r>
      <w:r w:rsidRPr="00523C5A">
        <w:rPr>
          <w:rStyle w:val="Fett"/>
          <w:i/>
          <w:iCs/>
        </w:rPr>
        <w:t>2024</w:t>
      </w:r>
      <w:r>
        <w:rPr>
          <w:rStyle w:val="Fett"/>
        </w:rPr>
        <w:t xml:space="preserve"> –</w:t>
      </w:r>
      <w:r w:rsidR="0051603E">
        <w:rPr>
          <w:b/>
          <w:bCs/>
        </w:rPr>
        <w:t xml:space="preserve"> </w:t>
      </w:r>
      <w:r w:rsidR="00D14EB5">
        <w:rPr>
          <w:b/>
          <w:bCs/>
        </w:rPr>
        <w:t xml:space="preserve">At IBC, Sennheiser </w:t>
      </w:r>
      <w:r w:rsidR="00D9580E">
        <w:rPr>
          <w:b/>
          <w:bCs/>
        </w:rPr>
        <w:t xml:space="preserve">ushers in a new era of </w:t>
      </w:r>
      <w:r w:rsidR="00A81F9C">
        <w:rPr>
          <w:b/>
          <w:bCs/>
        </w:rPr>
        <w:t>digital wireless audio</w:t>
      </w:r>
      <w:r w:rsidR="00BC3F20">
        <w:rPr>
          <w:b/>
          <w:bCs/>
        </w:rPr>
        <w:t xml:space="preserve"> transmission</w:t>
      </w:r>
      <w:r w:rsidR="00D9580E">
        <w:rPr>
          <w:b/>
          <w:bCs/>
        </w:rPr>
        <w:t xml:space="preserve"> with </w:t>
      </w:r>
      <w:r w:rsidR="00A81F9C">
        <w:rPr>
          <w:b/>
          <w:bCs/>
        </w:rPr>
        <w:t xml:space="preserve">the world’s </w:t>
      </w:r>
      <w:r w:rsidR="00A81F9C">
        <w:rPr>
          <w:rStyle w:val="Fett"/>
        </w:rPr>
        <w:t>first bidirectional wideband solution</w:t>
      </w:r>
      <w:r w:rsidR="00D9580E">
        <w:rPr>
          <w:rStyle w:val="Fett"/>
        </w:rPr>
        <w:t>: Spectera. U</w:t>
      </w:r>
      <w:r w:rsidR="00FB78A7">
        <w:rPr>
          <w:rStyle w:val="Fett"/>
        </w:rPr>
        <w:t>sing</w:t>
      </w:r>
      <w:r w:rsidR="00CA7373">
        <w:rPr>
          <w:rStyle w:val="Fett"/>
        </w:rPr>
        <w:t xml:space="preserve"> the</w:t>
      </w:r>
      <w:r w:rsidR="00A81F9C">
        <w:rPr>
          <w:rStyle w:val="Fett"/>
        </w:rPr>
        <w:t xml:space="preserve"> ground-breaking WMAS </w:t>
      </w:r>
      <w:r w:rsidR="00CA7373">
        <w:rPr>
          <w:rStyle w:val="Fett"/>
        </w:rPr>
        <w:t xml:space="preserve">(Wireless Multichannel Audio Systems) </w:t>
      </w:r>
      <w:r w:rsidR="00A81F9C">
        <w:rPr>
          <w:rStyle w:val="Fett"/>
        </w:rPr>
        <w:t>technology</w:t>
      </w:r>
      <w:r w:rsidR="00D9580E">
        <w:rPr>
          <w:rStyle w:val="Fett"/>
        </w:rPr>
        <w:t xml:space="preserve">, </w:t>
      </w:r>
      <w:r w:rsidR="00A560F9">
        <w:rPr>
          <w:rStyle w:val="Fett"/>
        </w:rPr>
        <w:t xml:space="preserve">Spectera </w:t>
      </w:r>
      <w:r w:rsidR="005D2BC1">
        <w:rPr>
          <w:rStyle w:val="Fett"/>
        </w:rPr>
        <w:t>greatly reduce</w:t>
      </w:r>
      <w:r w:rsidR="00C85638">
        <w:rPr>
          <w:rStyle w:val="Fett"/>
        </w:rPr>
        <w:t>s</w:t>
      </w:r>
      <w:r w:rsidR="005D2BC1">
        <w:rPr>
          <w:rStyle w:val="Fett"/>
        </w:rPr>
        <w:t xml:space="preserve"> wireless system </w:t>
      </w:r>
      <w:r w:rsidR="00D402C4">
        <w:rPr>
          <w:rStyle w:val="Fett"/>
        </w:rPr>
        <w:t>complexity</w:t>
      </w:r>
      <w:r w:rsidR="008E4CB5">
        <w:rPr>
          <w:rStyle w:val="Fett"/>
        </w:rPr>
        <w:t xml:space="preserve">, </w:t>
      </w:r>
      <w:r w:rsidR="00C85638">
        <w:rPr>
          <w:rStyle w:val="Fett"/>
        </w:rPr>
        <w:t xml:space="preserve">while </w:t>
      </w:r>
      <w:r w:rsidR="00D9580E">
        <w:rPr>
          <w:rStyle w:val="Fett"/>
        </w:rPr>
        <w:t xml:space="preserve">at the same time considerably increasing capability, </w:t>
      </w:r>
      <w:r w:rsidR="00C85638">
        <w:rPr>
          <w:rStyle w:val="Fett"/>
        </w:rPr>
        <w:t xml:space="preserve">enabling </w:t>
      </w:r>
      <w:r w:rsidR="008E4CB5">
        <w:rPr>
          <w:rStyle w:val="Fett"/>
        </w:rPr>
        <w:t>time-saving workflows and</w:t>
      </w:r>
      <w:r w:rsidR="005D2BC1">
        <w:rPr>
          <w:rStyle w:val="Fett"/>
        </w:rPr>
        <w:t xml:space="preserve"> </w:t>
      </w:r>
      <w:r w:rsidR="00D9580E">
        <w:rPr>
          <w:rStyle w:val="Fett"/>
        </w:rPr>
        <w:t>offering</w:t>
      </w:r>
      <w:r w:rsidR="005D2BC1">
        <w:rPr>
          <w:rStyle w:val="Fett"/>
        </w:rPr>
        <w:t xml:space="preserve"> full remote control</w:t>
      </w:r>
      <w:r w:rsidR="00EF02B0">
        <w:rPr>
          <w:rStyle w:val="Fett"/>
        </w:rPr>
        <w:t xml:space="preserve"> and monitoring</w:t>
      </w:r>
      <w:r w:rsidR="00CA7373">
        <w:rPr>
          <w:rStyle w:val="Fett"/>
        </w:rPr>
        <w:t xml:space="preserve">, including </w:t>
      </w:r>
      <w:r w:rsidR="00C85638">
        <w:rPr>
          <w:rStyle w:val="Fett"/>
        </w:rPr>
        <w:t>permanent</w:t>
      </w:r>
      <w:r w:rsidR="00CA7373">
        <w:rPr>
          <w:rStyle w:val="Fett"/>
        </w:rPr>
        <w:t xml:space="preserve"> spectrum sensing. </w:t>
      </w:r>
      <w:r w:rsidR="00D9580E">
        <w:rPr>
          <w:rStyle w:val="Fett"/>
        </w:rPr>
        <w:t>Spectera</w:t>
      </w:r>
      <w:r w:rsidR="00CA7373">
        <w:rPr>
          <w:rStyle w:val="Fett"/>
        </w:rPr>
        <w:t xml:space="preserve"> features</w:t>
      </w:r>
      <w:r w:rsidR="00410C66">
        <w:rPr>
          <w:rStyle w:val="Fett"/>
        </w:rPr>
        <w:t xml:space="preserve"> </w:t>
      </w:r>
      <w:r w:rsidR="00F35496">
        <w:rPr>
          <w:rStyle w:val="Fett"/>
        </w:rPr>
        <w:t xml:space="preserve">bidirectional </w:t>
      </w:r>
      <w:r w:rsidR="00410C66">
        <w:rPr>
          <w:rStyle w:val="Fett"/>
        </w:rPr>
        <w:t xml:space="preserve">bodypacks that </w:t>
      </w:r>
      <w:r w:rsidR="00D9580E">
        <w:rPr>
          <w:rStyle w:val="Fett"/>
        </w:rPr>
        <w:t xml:space="preserve">manage both </w:t>
      </w:r>
      <w:r w:rsidR="00410C66">
        <w:rPr>
          <w:rStyle w:val="Fett"/>
        </w:rPr>
        <w:t>digital IEM</w:t>
      </w:r>
      <w:r w:rsidR="00D9580E">
        <w:rPr>
          <w:rStyle w:val="Fett"/>
        </w:rPr>
        <w:t xml:space="preserve">/IFB </w:t>
      </w:r>
      <w:r w:rsidR="00410C66">
        <w:rPr>
          <w:rStyle w:val="Fett"/>
        </w:rPr>
        <w:t>and mic</w:t>
      </w:r>
      <w:r w:rsidR="00890B5F">
        <w:rPr>
          <w:rStyle w:val="Fett"/>
        </w:rPr>
        <w:t xml:space="preserve">/line </w:t>
      </w:r>
      <w:r w:rsidR="00D9580E">
        <w:rPr>
          <w:rStyle w:val="Fett"/>
        </w:rPr>
        <w:t>signals</w:t>
      </w:r>
      <w:r w:rsidR="00410C66">
        <w:rPr>
          <w:rStyle w:val="Fett"/>
        </w:rPr>
        <w:t xml:space="preserve"> at the same time</w:t>
      </w:r>
      <w:r w:rsidR="00D9580E">
        <w:rPr>
          <w:rStyle w:val="Fett"/>
        </w:rPr>
        <w:t xml:space="preserve">. The solution is remarkably </w:t>
      </w:r>
      <w:r w:rsidR="00474F6B">
        <w:rPr>
          <w:rStyle w:val="Fett"/>
        </w:rPr>
        <w:t>resistant</w:t>
      </w:r>
      <w:r w:rsidR="00CA7373">
        <w:rPr>
          <w:rStyle w:val="Fett"/>
        </w:rPr>
        <w:t xml:space="preserve"> to RF fading and allows </w:t>
      </w:r>
      <w:r w:rsidR="00D9580E">
        <w:rPr>
          <w:rStyle w:val="Fett"/>
        </w:rPr>
        <w:t xml:space="preserve">for </w:t>
      </w:r>
      <w:r w:rsidR="002D2C7E">
        <w:rPr>
          <w:rStyle w:val="Fett"/>
        </w:rPr>
        <w:t xml:space="preserve">flexible use of </w:t>
      </w:r>
      <w:r w:rsidR="00CA7373">
        <w:rPr>
          <w:rStyle w:val="Fett"/>
        </w:rPr>
        <w:t>the</w:t>
      </w:r>
      <w:r w:rsidR="002D2C7E">
        <w:rPr>
          <w:rStyle w:val="Fett"/>
        </w:rPr>
        <w:t xml:space="preserve"> wideband RF channel</w:t>
      </w:r>
      <w:r w:rsidR="00CA7373">
        <w:rPr>
          <w:rStyle w:val="Fett"/>
        </w:rPr>
        <w:t xml:space="preserve">, </w:t>
      </w:r>
      <w:r w:rsidR="00EF02B0">
        <w:rPr>
          <w:rStyle w:val="Fett"/>
        </w:rPr>
        <w:t xml:space="preserve">for example </w:t>
      </w:r>
      <w:r w:rsidR="00E71871">
        <w:rPr>
          <w:rStyle w:val="Fett"/>
        </w:rPr>
        <w:t>for</w:t>
      </w:r>
      <w:r w:rsidR="00CA7373">
        <w:rPr>
          <w:rStyle w:val="Fett"/>
        </w:rPr>
        <w:t xml:space="preserve"> </w:t>
      </w:r>
      <w:r w:rsidR="00E051F0">
        <w:rPr>
          <w:rStyle w:val="Fett"/>
        </w:rPr>
        <w:t xml:space="preserve">digital </w:t>
      </w:r>
      <w:r w:rsidR="00CA7373">
        <w:rPr>
          <w:rStyle w:val="Fett"/>
        </w:rPr>
        <w:t xml:space="preserve">IEMs with a latency down to </w:t>
      </w:r>
      <w:r w:rsidR="00056EA6">
        <w:rPr>
          <w:rStyle w:val="Fett"/>
        </w:rPr>
        <w:t xml:space="preserve">a spectacular </w:t>
      </w:r>
      <w:r w:rsidR="00CA7373">
        <w:rPr>
          <w:rStyle w:val="Fett"/>
        </w:rPr>
        <w:t>0.7</w:t>
      </w:r>
      <w:r w:rsidR="00F35496">
        <w:rPr>
          <w:rStyle w:val="Fett"/>
        </w:rPr>
        <w:t xml:space="preserve"> </w:t>
      </w:r>
      <w:r w:rsidR="00CA7373">
        <w:rPr>
          <w:rStyle w:val="Fett"/>
        </w:rPr>
        <w:t>m</w:t>
      </w:r>
      <w:r w:rsidR="00F35496">
        <w:rPr>
          <w:rStyle w:val="Fett"/>
        </w:rPr>
        <w:t>illiseconds</w:t>
      </w:r>
      <w:r w:rsidR="00CA7373">
        <w:rPr>
          <w:rStyle w:val="Fett"/>
        </w:rPr>
        <w:t xml:space="preserve">. </w:t>
      </w:r>
    </w:p>
    <w:p w14:paraId="38989446" w14:textId="77777777" w:rsidR="0051603E" w:rsidRDefault="0051603E" w:rsidP="001B18B5">
      <w:pPr>
        <w:rPr>
          <w:rStyle w:val="Fett"/>
          <w:b w:val="0"/>
          <w:bCs w:val="0"/>
        </w:rPr>
      </w:pPr>
    </w:p>
    <w:p w14:paraId="0B95BBDD" w14:textId="6DB47D0C" w:rsidR="00E00658" w:rsidRDefault="00230ADF" w:rsidP="001B18B5">
      <w:pPr>
        <w:rPr>
          <w:rStyle w:val="Fett"/>
          <w:b w:val="0"/>
          <w:bCs w:val="0"/>
        </w:rPr>
      </w:pPr>
      <w:r>
        <w:rPr>
          <w:noProof/>
        </w:rPr>
        <w:drawing>
          <wp:inline distT="0" distB="0" distL="0" distR="0" wp14:anchorId="402E36FC" wp14:editId="7A7626F7">
            <wp:extent cx="5002451" cy="1565882"/>
            <wp:effectExtent l="0" t="0" r="0" b="0"/>
            <wp:docPr id="902404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0480" name="Grafik 90240480"/>
                    <pic:cNvPicPr/>
                  </pic:nvPicPr>
                  <pic:blipFill rotWithShape="1">
                    <a:blip r:embed="rId9"/>
                    <a:srcRect t="18092" b="7679"/>
                    <a:stretch/>
                  </pic:blipFill>
                  <pic:spPr bwMode="auto">
                    <a:xfrm>
                      <a:off x="0" y="0"/>
                      <a:ext cx="5003800" cy="1566304"/>
                    </a:xfrm>
                    <a:prstGeom prst="rect">
                      <a:avLst/>
                    </a:prstGeom>
                    <a:ln>
                      <a:noFill/>
                    </a:ln>
                    <a:extLst>
                      <a:ext uri="{53640926-AAD7-44D8-BBD7-CCE9431645EC}">
                        <a14:shadowObscured xmlns:a14="http://schemas.microsoft.com/office/drawing/2010/main"/>
                      </a:ext>
                    </a:extLst>
                  </pic:spPr>
                </pic:pic>
              </a:graphicData>
            </a:graphic>
          </wp:inline>
        </w:drawing>
      </w:r>
    </w:p>
    <w:p w14:paraId="72879295" w14:textId="5045C7F2" w:rsidR="00E00658" w:rsidRDefault="00E03B2C" w:rsidP="00E00658">
      <w:pPr>
        <w:pStyle w:val="Beschriftung"/>
        <w:rPr>
          <w:rStyle w:val="Fett"/>
          <w:b w:val="0"/>
          <w:bCs w:val="0"/>
        </w:rPr>
      </w:pPr>
      <w:r>
        <w:rPr>
          <w:rStyle w:val="Fett"/>
          <w:b w:val="0"/>
          <w:bCs w:val="0"/>
        </w:rPr>
        <w:t>The Spectera SEK bodypack handles both mic and IEM audio, plus control data, in the same wideband RF channel</w:t>
      </w:r>
    </w:p>
    <w:p w14:paraId="3B93E9ED" w14:textId="77777777" w:rsidR="00E00658" w:rsidRDefault="00E00658" w:rsidP="001B18B5">
      <w:pPr>
        <w:rPr>
          <w:rStyle w:val="Fett"/>
          <w:b w:val="0"/>
          <w:bCs w:val="0"/>
        </w:rPr>
      </w:pPr>
    </w:p>
    <w:p w14:paraId="4E3502D6" w14:textId="37006CAB" w:rsidR="00FB78A7" w:rsidRDefault="00CA7373" w:rsidP="001B18B5">
      <w:pPr>
        <w:rPr>
          <w:rStyle w:val="Fett"/>
          <w:b w:val="0"/>
          <w:bCs w:val="0"/>
        </w:rPr>
      </w:pPr>
      <w:r>
        <w:rPr>
          <w:rStyle w:val="Fett"/>
          <w:b w:val="0"/>
          <w:bCs w:val="0"/>
        </w:rPr>
        <w:lastRenderedPageBreak/>
        <w:t>“</w:t>
      </w:r>
      <w:r w:rsidR="00056EA6">
        <w:rPr>
          <w:rStyle w:val="Fett"/>
          <w:b w:val="0"/>
          <w:bCs w:val="0"/>
        </w:rPr>
        <w:t>We are t</w:t>
      </w:r>
      <w:r>
        <w:rPr>
          <w:rStyle w:val="Fett"/>
          <w:b w:val="0"/>
          <w:bCs w:val="0"/>
        </w:rPr>
        <w:t>hrilled to</w:t>
      </w:r>
      <w:r w:rsidR="00056EA6">
        <w:rPr>
          <w:rStyle w:val="Fett"/>
          <w:b w:val="0"/>
          <w:bCs w:val="0"/>
        </w:rPr>
        <w:t xml:space="preserve"> see years of technological development and spectrum </w:t>
      </w:r>
      <w:r w:rsidR="00BC3F20">
        <w:rPr>
          <w:rStyle w:val="Fett"/>
          <w:b w:val="0"/>
          <w:bCs w:val="0"/>
        </w:rPr>
        <w:t>policy work</w:t>
      </w:r>
      <w:r w:rsidR="00056EA6">
        <w:rPr>
          <w:rStyle w:val="Fett"/>
          <w:b w:val="0"/>
          <w:bCs w:val="0"/>
        </w:rPr>
        <w:t xml:space="preserve"> turn into a</w:t>
      </w:r>
      <w:r w:rsidR="00BC3F20">
        <w:rPr>
          <w:rStyle w:val="Fett"/>
          <w:b w:val="0"/>
          <w:bCs w:val="0"/>
        </w:rPr>
        <w:t xml:space="preserve"> digital wireless</w:t>
      </w:r>
      <w:r w:rsidR="00056EA6">
        <w:rPr>
          <w:rStyle w:val="Fett"/>
          <w:b w:val="0"/>
          <w:bCs w:val="0"/>
        </w:rPr>
        <w:t xml:space="preserve"> ecosystem that will </w:t>
      </w:r>
      <w:r w:rsidR="0012050F">
        <w:rPr>
          <w:rStyle w:val="Fett"/>
          <w:b w:val="0"/>
          <w:bCs w:val="0"/>
        </w:rPr>
        <w:t xml:space="preserve">solve many of the issues that </w:t>
      </w:r>
      <w:r w:rsidR="00651103">
        <w:rPr>
          <w:rStyle w:val="Fett"/>
          <w:b w:val="0"/>
          <w:bCs w:val="0"/>
        </w:rPr>
        <w:t xml:space="preserve">users of </w:t>
      </w:r>
      <w:r w:rsidR="0012050F">
        <w:rPr>
          <w:rStyle w:val="Fett"/>
          <w:b w:val="0"/>
          <w:bCs w:val="0"/>
        </w:rPr>
        <w:t xml:space="preserve">wireless multichannel systems </w:t>
      </w:r>
      <w:r w:rsidR="00E051F0">
        <w:rPr>
          <w:rStyle w:val="Fett"/>
          <w:b w:val="0"/>
          <w:bCs w:val="0"/>
        </w:rPr>
        <w:t>are faced with</w:t>
      </w:r>
      <w:r w:rsidR="00651103">
        <w:rPr>
          <w:rStyle w:val="Fett"/>
          <w:b w:val="0"/>
          <w:bCs w:val="0"/>
        </w:rPr>
        <w:t xml:space="preserve"> today</w:t>
      </w:r>
      <w:r w:rsidR="0012050F">
        <w:rPr>
          <w:rStyle w:val="Fett"/>
          <w:b w:val="0"/>
          <w:bCs w:val="0"/>
        </w:rPr>
        <w:t xml:space="preserve">,” say </w:t>
      </w:r>
      <w:r w:rsidR="00E71871">
        <w:rPr>
          <w:rStyle w:val="Fett"/>
          <w:b w:val="0"/>
          <w:bCs w:val="0"/>
        </w:rPr>
        <w:t xml:space="preserve">co-CEOs </w:t>
      </w:r>
      <w:r w:rsidR="0012050F">
        <w:rPr>
          <w:rStyle w:val="Fett"/>
          <w:b w:val="0"/>
          <w:bCs w:val="0"/>
        </w:rPr>
        <w:t>Dr Andreas Sennheiser</w:t>
      </w:r>
      <w:r w:rsidR="00E051F0">
        <w:rPr>
          <w:rStyle w:val="Fett"/>
          <w:b w:val="0"/>
          <w:bCs w:val="0"/>
        </w:rPr>
        <w:t xml:space="preserve"> and Daniel Sennheiser</w:t>
      </w:r>
      <w:r w:rsidR="0012050F">
        <w:rPr>
          <w:rStyle w:val="Fett"/>
          <w:b w:val="0"/>
          <w:bCs w:val="0"/>
        </w:rPr>
        <w:t xml:space="preserve">. </w:t>
      </w:r>
      <w:r w:rsidR="00E051F0">
        <w:rPr>
          <w:rStyle w:val="Fett"/>
          <w:b w:val="0"/>
          <w:bCs w:val="0"/>
        </w:rPr>
        <w:t>“</w:t>
      </w:r>
      <w:r w:rsidR="00676FED">
        <w:rPr>
          <w:rStyle w:val="Fett"/>
          <w:b w:val="0"/>
          <w:bCs w:val="0"/>
        </w:rPr>
        <w:t>Our w</w:t>
      </w:r>
      <w:r w:rsidR="00E051F0">
        <w:rPr>
          <w:rStyle w:val="Fett"/>
          <w:b w:val="0"/>
          <w:bCs w:val="0"/>
        </w:rPr>
        <w:t xml:space="preserve">ideband solution will be ideal for large productions, </w:t>
      </w:r>
      <w:r w:rsidR="00890B5F">
        <w:rPr>
          <w:rStyle w:val="Fett"/>
          <w:b w:val="0"/>
          <w:bCs w:val="0"/>
        </w:rPr>
        <w:t>whether</w:t>
      </w:r>
      <w:r w:rsidR="00E051F0">
        <w:rPr>
          <w:rStyle w:val="Fett"/>
          <w:b w:val="0"/>
          <w:bCs w:val="0"/>
        </w:rPr>
        <w:t xml:space="preserve"> in the touring, broadcasting, </w:t>
      </w:r>
      <w:r w:rsidR="00F73467">
        <w:rPr>
          <w:rStyle w:val="Fett"/>
          <w:b w:val="0"/>
          <w:bCs w:val="0"/>
        </w:rPr>
        <w:t>or</w:t>
      </w:r>
      <w:r w:rsidR="00E051F0">
        <w:rPr>
          <w:rStyle w:val="Fett"/>
          <w:b w:val="0"/>
          <w:bCs w:val="0"/>
        </w:rPr>
        <w:t xml:space="preserve"> theatre fields</w:t>
      </w:r>
      <w:r w:rsidR="00F73467">
        <w:rPr>
          <w:rStyle w:val="Fett"/>
          <w:b w:val="0"/>
          <w:bCs w:val="0"/>
        </w:rPr>
        <w:t>,</w:t>
      </w:r>
      <w:r w:rsidR="00E051F0">
        <w:rPr>
          <w:rStyle w:val="Fett"/>
          <w:b w:val="0"/>
          <w:bCs w:val="0"/>
        </w:rPr>
        <w:t xml:space="preserve"> or in any other a</w:t>
      </w:r>
      <w:r w:rsidR="00651103">
        <w:rPr>
          <w:rStyle w:val="Fett"/>
          <w:b w:val="0"/>
          <w:bCs w:val="0"/>
        </w:rPr>
        <w:t>rea</w:t>
      </w:r>
      <w:r w:rsidR="00E051F0">
        <w:rPr>
          <w:rStyle w:val="Fett"/>
          <w:b w:val="0"/>
          <w:bCs w:val="0"/>
        </w:rPr>
        <w:t xml:space="preserve"> that requires multichannel audio setups.</w:t>
      </w:r>
      <w:r w:rsidR="00D402C4">
        <w:rPr>
          <w:rStyle w:val="Fett"/>
          <w:b w:val="0"/>
          <w:bCs w:val="0"/>
        </w:rPr>
        <w:t xml:space="preserve"> Spectera </w:t>
      </w:r>
      <w:r w:rsidR="00D9580E">
        <w:rPr>
          <w:rStyle w:val="Fett"/>
          <w:b w:val="0"/>
          <w:bCs w:val="0"/>
        </w:rPr>
        <w:t>satisfies our customers’ chief desires and needs</w:t>
      </w:r>
      <w:r w:rsidR="00D402C4">
        <w:rPr>
          <w:rStyle w:val="Fett"/>
          <w:b w:val="0"/>
          <w:bCs w:val="0"/>
        </w:rPr>
        <w:t xml:space="preserve"> regarding </w:t>
      </w:r>
      <w:r w:rsidR="003C3486">
        <w:rPr>
          <w:rStyle w:val="Fett"/>
          <w:b w:val="0"/>
          <w:bCs w:val="0"/>
        </w:rPr>
        <w:t xml:space="preserve">ease of use, operational reliability and flexibility. It offers less hardware, drastically reduced frequency coordination, </w:t>
      </w:r>
      <w:r w:rsidR="00322A19">
        <w:rPr>
          <w:rStyle w:val="Fett"/>
          <w:b w:val="0"/>
          <w:bCs w:val="0"/>
        </w:rPr>
        <w:t>redundancy</w:t>
      </w:r>
      <w:r w:rsidR="00474F6B">
        <w:rPr>
          <w:rStyle w:val="Fett"/>
          <w:b w:val="0"/>
          <w:bCs w:val="0"/>
        </w:rPr>
        <w:t>,</w:t>
      </w:r>
      <w:r w:rsidR="00322A19">
        <w:rPr>
          <w:rStyle w:val="Fett"/>
          <w:b w:val="0"/>
          <w:bCs w:val="0"/>
        </w:rPr>
        <w:t xml:space="preserve"> </w:t>
      </w:r>
      <w:r w:rsidR="003C3486">
        <w:rPr>
          <w:rStyle w:val="Fett"/>
          <w:b w:val="0"/>
          <w:bCs w:val="0"/>
        </w:rPr>
        <w:t>and the flexibility of an ecosystem that grows with your needs.</w:t>
      </w:r>
      <w:r w:rsidR="00E051F0">
        <w:rPr>
          <w:rStyle w:val="Fett"/>
          <w:b w:val="0"/>
          <w:bCs w:val="0"/>
        </w:rPr>
        <w:t>”</w:t>
      </w:r>
    </w:p>
    <w:p w14:paraId="17F8942C" w14:textId="77777777" w:rsidR="00E00658" w:rsidRDefault="00E00658" w:rsidP="001B18B5">
      <w:pPr>
        <w:rPr>
          <w:rStyle w:val="Fett"/>
          <w:b w:val="0"/>
          <w:bCs w:val="0"/>
        </w:rPr>
      </w:pPr>
    </w:p>
    <w:p w14:paraId="6D173345" w14:textId="16C07056" w:rsidR="00410C66" w:rsidRDefault="00BF7510" w:rsidP="00F16183">
      <w:pPr>
        <w:rPr>
          <w:b/>
          <w:bCs/>
        </w:rPr>
      </w:pPr>
      <w:r>
        <w:rPr>
          <w:b/>
          <w:bCs/>
        </w:rPr>
        <w:t xml:space="preserve">Powered by WMAS – </w:t>
      </w:r>
      <w:r w:rsidR="00410C66">
        <w:rPr>
          <w:b/>
          <w:bCs/>
        </w:rPr>
        <w:t>The wideband approach</w:t>
      </w:r>
    </w:p>
    <w:p w14:paraId="5D6AB85F" w14:textId="130FA3A7" w:rsidR="00AD6C4E" w:rsidRDefault="00890B5F" w:rsidP="00AD6C4E">
      <w:r>
        <w:t>Bidirectional d</w:t>
      </w:r>
      <w:r w:rsidR="00BF7510">
        <w:t>igital w</w:t>
      </w:r>
      <w:r w:rsidR="00FB78A7" w:rsidRPr="00410C66">
        <w:t>ideband</w:t>
      </w:r>
      <w:r w:rsidR="00BF7510">
        <w:t xml:space="preserve"> transmission </w:t>
      </w:r>
      <w:r w:rsidR="00D27933">
        <w:t>addresses</w:t>
      </w:r>
      <w:r w:rsidR="00BF7510">
        <w:t xml:space="preserve"> </w:t>
      </w:r>
      <w:r w:rsidR="00FB78A7" w:rsidRPr="00410C66">
        <w:t xml:space="preserve">many </w:t>
      </w:r>
      <w:r w:rsidR="00BF7510">
        <w:t xml:space="preserve">of the </w:t>
      </w:r>
      <w:r w:rsidR="00FB78A7" w:rsidRPr="00410C66">
        <w:t xml:space="preserve">typical </w:t>
      </w:r>
      <w:r w:rsidR="005E6563">
        <w:t>challenges</w:t>
      </w:r>
      <w:r w:rsidR="00FB78A7" w:rsidRPr="00410C66">
        <w:t xml:space="preserve"> that</w:t>
      </w:r>
      <w:r w:rsidR="00F73467">
        <w:t xml:space="preserve"> users,</w:t>
      </w:r>
      <w:r w:rsidR="00FB78A7" w:rsidRPr="00410C66">
        <w:t xml:space="preserve"> operators and owners of wireless audio systems experience today</w:t>
      </w:r>
      <w:r w:rsidR="00410C66">
        <w:t xml:space="preserve">. </w:t>
      </w:r>
      <w:r w:rsidR="00477B52">
        <w:t xml:space="preserve">These challenges include overly complex frequency coordination and complicated rack cabling for </w:t>
      </w:r>
      <w:r w:rsidR="00AD6C4E">
        <w:t xml:space="preserve">high channel counts, </w:t>
      </w:r>
      <w:r w:rsidR="00477B52">
        <w:t xml:space="preserve">and </w:t>
      </w:r>
      <w:r w:rsidR="00AD6C4E">
        <w:t xml:space="preserve">the large footprint that a multichannel wireless system still has – in the warehouse, on tour and backstage, both </w:t>
      </w:r>
      <w:r w:rsidR="00474F6B">
        <w:t>for</w:t>
      </w:r>
      <w:r w:rsidR="00AD6C4E">
        <w:t xml:space="preserve"> space and the amount of time required for load-in, load-o</w:t>
      </w:r>
      <w:r w:rsidR="00477B52">
        <w:t>ut</w:t>
      </w:r>
      <w:r w:rsidR="00AD6C4E">
        <w:t xml:space="preserve"> and setup. </w:t>
      </w:r>
    </w:p>
    <w:p w14:paraId="3B8E4E9D" w14:textId="77777777" w:rsidR="00AD6C4E" w:rsidRDefault="00AD6C4E" w:rsidP="00F1618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42"/>
        <w:gridCol w:w="4038"/>
      </w:tblGrid>
      <w:tr w:rsidR="000675E3" w14:paraId="3A2687E8" w14:textId="77777777" w:rsidTr="000675E3">
        <w:tc>
          <w:tcPr>
            <w:tcW w:w="4390" w:type="dxa"/>
          </w:tcPr>
          <w:p w14:paraId="66C1C1E6" w14:textId="6EBE66A2" w:rsidR="000675E3" w:rsidRDefault="000675E3" w:rsidP="000675E3">
            <w:pPr>
              <w:pStyle w:val="Beschriftung"/>
            </w:pPr>
            <w:r>
              <w:t xml:space="preserve">Bidirectional wideband transmission solves many typical problems of multichannel wireless. For example, large </w:t>
            </w:r>
            <w:r w:rsidR="006B5ED5">
              <w:t xml:space="preserve">backstage </w:t>
            </w:r>
            <w:r>
              <w:t xml:space="preserve">racks </w:t>
            </w:r>
            <w:r w:rsidR="006B5ED5">
              <w:t>with IEM transmitters and mic</w:t>
            </w:r>
            <w:r w:rsidR="006B2CE0">
              <w:t>r</w:t>
            </w:r>
            <w:r w:rsidR="006B5ED5">
              <w:t xml:space="preserve">ophone receivers </w:t>
            </w:r>
            <w:r>
              <w:t xml:space="preserve">can be replaced with a </w:t>
            </w:r>
            <w:r w:rsidR="006B5ED5">
              <w:t xml:space="preserve">single </w:t>
            </w:r>
            <w:r>
              <w:t xml:space="preserve">smart </w:t>
            </w:r>
            <w:r w:rsidR="00D70F62">
              <w:t>B</w:t>
            </w:r>
            <w:r>
              <w:t xml:space="preserve">ase </w:t>
            </w:r>
            <w:r w:rsidR="00D70F62">
              <w:t>S</w:t>
            </w:r>
            <w:r>
              <w:t>tation</w:t>
            </w:r>
          </w:p>
        </w:tc>
        <w:tc>
          <w:tcPr>
            <w:tcW w:w="3480" w:type="dxa"/>
          </w:tcPr>
          <w:p w14:paraId="32386FD2" w14:textId="41AC08C1" w:rsidR="000675E3" w:rsidRDefault="001A4765" w:rsidP="000675E3">
            <w:pPr>
              <w:pStyle w:val="Beschriftung"/>
            </w:pPr>
            <w:r>
              <w:rPr>
                <w:noProof/>
              </w:rPr>
              <w:drawing>
                <wp:inline distT="0" distB="0" distL="0" distR="0" wp14:anchorId="7FD8AD33" wp14:editId="46336164">
                  <wp:extent cx="2488986" cy="3022695"/>
                  <wp:effectExtent l="0" t="0" r="6985" b="6350"/>
                  <wp:docPr id="152318049" name="Grafik 1" descr="Ein Bild, das Elektronik, Musik, Audiogeräte, Mischpu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8049" name="Grafik 1" descr="Ein Bild, das Elektronik, Musik, Audiogeräte, Mischpult enthält.&#10;&#10;Automatisch generierte Beschreibung"/>
                          <pic:cNvPicPr/>
                        </pic:nvPicPr>
                        <pic:blipFill rotWithShape="1">
                          <a:blip r:embed="rId10"/>
                          <a:srcRect t="7315" b="11683"/>
                          <a:stretch/>
                        </pic:blipFill>
                        <pic:spPr bwMode="auto">
                          <a:xfrm>
                            <a:off x="0" y="0"/>
                            <a:ext cx="2494128" cy="30289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A810A8" w14:textId="77777777" w:rsidR="000675E3" w:rsidRDefault="000675E3" w:rsidP="00F16183"/>
    <w:p w14:paraId="7BEBA41E" w14:textId="4DBEF679" w:rsidR="00735A8B" w:rsidRPr="00735A8B" w:rsidRDefault="00A77CBA" w:rsidP="00F16183">
      <w:r>
        <w:t>Sebastian Geor</w:t>
      </w:r>
      <w:r w:rsidR="00503DAE">
        <w:t>g</w:t>
      </w:r>
      <w:r>
        <w:t>i and Jan Watermann</w:t>
      </w:r>
      <w:r w:rsidR="006B1EAD">
        <w:t xml:space="preserve"> are the </w:t>
      </w:r>
      <w:r>
        <w:t>inventors of the</w:t>
      </w:r>
      <w:r w:rsidR="00503DAE">
        <w:t xml:space="preserve"> specific</w:t>
      </w:r>
      <w:r>
        <w:t xml:space="preserve"> Sennheiser </w:t>
      </w:r>
      <w:r w:rsidR="00503DAE">
        <w:t>approach to WMAS</w:t>
      </w:r>
      <w:r w:rsidR="006B1EAD">
        <w:t xml:space="preserve">. The </w:t>
      </w:r>
      <w:r w:rsidR="006B1EAD" w:rsidRPr="006B1EAD">
        <w:t>technology</w:t>
      </w:r>
      <w:r w:rsidR="006B1EAD">
        <w:t xml:space="preserve"> they developed</w:t>
      </w:r>
      <w:r w:rsidR="006B1EAD" w:rsidRPr="006B1EAD">
        <w:t xml:space="preserve"> is a proprietary variant of OFDM-TDMA</w:t>
      </w:r>
      <w:r w:rsidR="006B1EAD">
        <w:t>,</w:t>
      </w:r>
      <w:r w:rsidR="006B1EAD" w:rsidRPr="006B1EAD">
        <w:t xml:space="preserve"> specifically tailored </w:t>
      </w:r>
      <w:r w:rsidR="006B1EAD">
        <w:t>to</w:t>
      </w:r>
      <w:r w:rsidR="006B1EAD" w:rsidRPr="006B1EAD">
        <w:t xml:space="preserve"> reliable multichannel</w:t>
      </w:r>
      <w:r w:rsidR="006B1EAD">
        <w:t>,</w:t>
      </w:r>
      <w:r w:rsidR="006B1EAD" w:rsidRPr="006B1EAD">
        <w:t xml:space="preserve"> bidirectional</w:t>
      </w:r>
      <w:r w:rsidR="006B1EAD">
        <w:t>,</w:t>
      </w:r>
      <w:r w:rsidR="006B1EAD" w:rsidRPr="006B1EAD">
        <w:t xml:space="preserve"> low</w:t>
      </w:r>
      <w:r w:rsidR="006B1EAD">
        <w:t>-</w:t>
      </w:r>
      <w:r w:rsidR="006B1EAD" w:rsidRPr="006B1EAD">
        <w:t>latency communication.</w:t>
      </w:r>
      <w:r w:rsidR="006B1EAD">
        <w:t xml:space="preserve"> They </w:t>
      </w:r>
      <w:r w:rsidR="00474F6B">
        <w:t>succinctly</w:t>
      </w:r>
      <w:r w:rsidR="006B1EAD">
        <w:t xml:space="preserve"> compare this wideband approach to standard narrowband technology: </w:t>
      </w:r>
      <w:r w:rsidR="009C692D">
        <w:t xml:space="preserve">“Instead of many </w:t>
      </w:r>
      <w:r w:rsidR="006B1EAD">
        <w:lastRenderedPageBreak/>
        <w:t xml:space="preserve">individual </w:t>
      </w:r>
      <w:r w:rsidR="009C692D">
        <w:t>200</w:t>
      </w:r>
      <w:r w:rsidR="006B1EAD">
        <w:t> </w:t>
      </w:r>
      <w:r w:rsidR="009C692D">
        <w:t>kHz narrowband RF carrier</w:t>
      </w:r>
      <w:r w:rsidR="001E1E2F">
        <w:t xml:space="preserve"> frequencie</w:t>
      </w:r>
      <w:r w:rsidR="009C692D">
        <w:t xml:space="preserve">s, </w:t>
      </w:r>
      <w:r w:rsidR="00E73EBF">
        <w:t xml:space="preserve">we </w:t>
      </w:r>
      <w:r w:rsidR="009C692D">
        <w:t xml:space="preserve">use a </w:t>
      </w:r>
      <w:r w:rsidR="006B2CE0">
        <w:t xml:space="preserve">single </w:t>
      </w:r>
      <w:r w:rsidR="009C692D">
        <w:t>wide</w:t>
      </w:r>
      <w:r w:rsidR="009621AD">
        <w:t>band</w:t>
      </w:r>
      <w:r w:rsidR="009C692D">
        <w:t xml:space="preserve"> RF channel</w:t>
      </w:r>
      <w:r w:rsidR="006B2CE0">
        <w:t xml:space="preserve"> for audio transmission</w:t>
      </w:r>
      <w:r w:rsidR="006B1EAD">
        <w:t xml:space="preserve"> –</w:t>
      </w:r>
      <w:r w:rsidR="00E73EBF">
        <w:t xml:space="preserve"> </w:t>
      </w:r>
      <w:r w:rsidR="006B1EAD">
        <w:t>bidirectional transmission of audio and control data, to be more exact</w:t>
      </w:r>
      <w:r w:rsidR="006B2CE0">
        <w:t>. I</w:t>
      </w:r>
      <w:r w:rsidR="009C692D">
        <w:t>n Sennheiser’s approach</w:t>
      </w:r>
      <w:r w:rsidR="00C40A73">
        <w:t>,</w:t>
      </w:r>
      <w:r w:rsidR="009C692D">
        <w:t xml:space="preserve"> </w:t>
      </w:r>
      <w:r w:rsidR="00976E05">
        <w:t>th</w:t>
      </w:r>
      <w:r w:rsidR="00E73EBF">
        <w:t xml:space="preserve">e wideband RF channel </w:t>
      </w:r>
      <w:r w:rsidR="00976E05">
        <w:t xml:space="preserve">is </w:t>
      </w:r>
      <w:r w:rsidR="009C692D">
        <w:t>a TV channel of 6 or 8 MHz</w:t>
      </w:r>
      <w:r w:rsidR="00976E05">
        <w:t>,</w:t>
      </w:r>
      <w:r w:rsidR="009C692D">
        <w:t xml:space="preserve"> depending on </w:t>
      </w:r>
      <w:r w:rsidR="00AD6C4E">
        <w:t>local regulations</w:t>
      </w:r>
      <w:r w:rsidR="009C692D">
        <w:t>. The WMAS system organises it</w:t>
      </w:r>
      <w:r w:rsidR="00976E05">
        <w:t xml:space="preserve">s audio links within this channel. </w:t>
      </w:r>
      <w:r w:rsidR="00E73EBF">
        <w:t>E</w:t>
      </w:r>
      <w:r w:rsidR="007E04E2">
        <w:t xml:space="preserve">very audio link, be it </w:t>
      </w:r>
      <w:r w:rsidR="00C40A73">
        <w:t xml:space="preserve">a </w:t>
      </w:r>
      <w:r w:rsidR="007E04E2">
        <w:t>mic or</w:t>
      </w:r>
      <w:r w:rsidR="00C40A73">
        <w:t xml:space="preserve"> an</w:t>
      </w:r>
      <w:r w:rsidR="007E04E2">
        <w:t xml:space="preserve"> IEM, is assigned </w:t>
      </w:r>
      <w:r w:rsidR="00E66D15">
        <w:t xml:space="preserve">specific </w:t>
      </w:r>
      <w:r w:rsidR="007E04E2">
        <w:t>time slot</w:t>
      </w:r>
      <w:r w:rsidR="00E66D15">
        <w:t>s</w:t>
      </w:r>
      <w:r w:rsidR="007E04E2">
        <w:t xml:space="preserve"> for transmitting its audio information</w:t>
      </w:r>
      <w:r w:rsidR="00E03B2C">
        <w:t xml:space="preserve"> </w:t>
      </w:r>
      <w:r w:rsidR="00E66D15">
        <w:t>–</w:t>
      </w:r>
      <w:r w:rsidR="00E03B2C">
        <w:t xml:space="preserve"> </w:t>
      </w:r>
      <w:r w:rsidR="00AD6C4E">
        <w:t>for the first time, it is</w:t>
      </w:r>
      <w:r w:rsidR="007E04E2">
        <w:t xml:space="preserve"> possible to have IEMs and mics in the very same TV channel</w:t>
      </w:r>
      <w:r w:rsidR="008F2E1A">
        <w:t xml:space="preserve"> instead of two channels separated by a guard band</w:t>
      </w:r>
      <w:r w:rsidR="007E04E2">
        <w:t xml:space="preserve">. Thanks to </w:t>
      </w:r>
      <w:r w:rsidR="00AD6C4E">
        <w:t xml:space="preserve">the fact that </w:t>
      </w:r>
      <w:r w:rsidR="00E03B2C">
        <w:t>all audio links us</w:t>
      </w:r>
      <w:r w:rsidR="00AD6C4E">
        <w:t>e</w:t>
      </w:r>
      <w:r w:rsidR="00E03B2C">
        <w:t xml:space="preserve"> the full </w:t>
      </w:r>
      <w:r w:rsidR="007E04E2">
        <w:t>width of the RF channel</w:t>
      </w:r>
      <w:r w:rsidR="00E03B2C">
        <w:t xml:space="preserve"> when it’s </w:t>
      </w:r>
      <w:r w:rsidR="00AD6C4E">
        <w:t>‘</w:t>
      </w:r>
      <w:r w:rsidR="00E03B2C">
        <w:t>their turn</w:t>
      </w:r>
      <w:r w:rsidR="00AD6C4E">
        <w:t>’</w:t>
      </w:r>
      <w:r w:rsidR="00E03B2C">
        <w:t>,</w:t>
      </w:r>
      <w:r w:rsidR="007E04E2">
        <w:t xml:space="preserve"> RF fading is greatly reduced</w:t>
      </w:r>
      <w:r w:rsidR="00E03B2C">
        <w:t xml:space="preserve">. </w:t>
      </w:r>
      <w:r w:rsidR="00735A8B">
        <w:t xml:space="preserve">It corresponds to 40-fold diversity for an 8 MHz RF channel and 30-fold diversity for a 6 MHz TV channel. </w:t>
      </w:r>
      <w:r w:rsidR="008F2E1A">
        <w:t xml:space="preserve">Also, </w:t>
      </w:r>
      <w:r w:rsidR="007E04E2">
        <w:t xml:space="preserve">the spectral density </w:t>
      </w:r>
      <w:r w:rsidR="008F2E1A">
        <w:t xml:space="preserve">is low, which </w:t>
      </w:r>
      <w:r w:rsidR="007E04E2">
        <w:t>makes it easier to reuse frequencies, for example on a larger festival ground, between neighbouring theatres, or in a broadcasting complex.”</w:t>
      </w:r>
    </w:p>
    <w:p w14:paraId="3A1B04B0" w14:textId="77777777" w:rsidR="006B1EAD" w:rsidRPr="00906E94" w:rsidRDefault="006B1EAD" w:rsidP="00F16183">
      <w:pPr>
        <w:rPr>
          <w:lang w:val="en-US"/>
        </w:rPr>
      </w:pPr>
    </w:p>
    <w:p w14:paraId="729EDB00" w14:textId="6B04C96D" w:rsidR="00A560F9" w:rsidRPr="00A560F9" w:rsidRDefault="00A560F9" w:rsidP="00F16183">
      <w:pPr>
        <w:rPr>
          <w:b/>
          <w:bCs/>
        </w:rPr>
      </w:pPr>
      <w:r w:rsidRPr="00A560F9">
        <w:rPr>
          <w:b/>
          <w:bCs/>
        </w:rPr>
        <w:t xml:space="preserve">Greatly reduced system </w:t>
      </w:r>
      <w:r w:rsidR="00C977A8">
        <w:rPr>
          <w:b/>
          <w:bCs/>
        </w:rPr>
        <w:t>complexity</w:t>
      </w:r>
      <w:r w:rsidRPr="00A560F9">
        <w:rPr>
          <w:b/>
          <w:bCs/>
        </w:rPr>
        <w:t xml:space="preserve"> </w:t>
      </w:r>
    </w:p>
    <w:p w14:paraId="096868E6" w14:textId="067FCC33" w:rsidR="006127DE" w:rsidRDefault="00D9580E" w:rsidP="00F16183">
      <w:r>
        <w:t xml:space="preserve">One of the </w:t>
      </w:r>
      <w:r w:rsidR="00A77CBA">
        <w:t xml:space="preserve">most stunning </w:t>
      </w:r>
      <w:r>
        <w:t>innovations</w:t>
      </w:r>
      <w:r w:rsidR="00503DAE">
        <w:t xml:space="preserve"> in the Spectera ecosystem </w:t>
      </w:r>
      <w:r w:rsidR="00984C6A">
        <w:t xml:space="preserve">is certainly the Base Station, which, </w:t>
      </w:r>
      <w:r>
        <w:t xml:space="preserve">in a single rack unit with </w:t>
      </w:r>
      <w:r w:rsidR="00984C6A">
        <w:t xml:space="preserve">32 inputs and 32 outputs, </w:t>
      </w:r>
      <w:r>
        <w:t xml:space="preserve">replaces </w:t>
      </w:r>
      <w:r w:rsidR="00984C6A">
        <w:t xml:space="preserve">a rack-full of wireless </w:t>
      </w:r>
      <w:r w:rsidR="00CF342E">
        <w:t>mic receivers and IEM transmitters</w:t>
      </w:r>
      <w:r w:rsidR="00984C6A">
        <w:t xml:space="preserve">. </w:t>
      </w:r>
      <w:r w:rsidR="001B693B">
        <w:t xml:space="preserve">An entire production could be accommodated in a single wideband RF channel (6 or 8 MHz). </w:t>
      </w:r>
      <w:r w:rsidR="00C12119">
        <w:t>The lower footprint continues to the bodypacks, which handle mic/</w:t>
      </w:r>
      <w:r w:rsidR="00E73EBF">
        <w:t>line</w:t>
      </w:r>
      <w:r w:rsidR="00C12119">
        <w:t xml:space="preserve"> and IEM</w:t>
      </w:r>
      <w:r w:rsidR="00E73EBF">
        <w:t>/IFB</w:t>
      </w:r>
      <w:r w:rsidR="00C12119">
        <w:t xml:space="preserve"> requirements simultaneously. “Having just one pack is not only a great asset for </w:t>
      </w:r>
      <w:r w:rsidR="00E73EBF">
        <w:t>performers</w:t>
      </w:r>
      <w:r w:rsidR="00C12119">
        <w:t>,” says Bernd Neubauer,</w:t>
      </w:r>
      <w:r w:rsidR="002346D2">
        <w:t xml:space="preserve"> Spectera product </w:t>
      </w:r>
      <w:r w:rsidR="00AD6C4E">
        <w:t>management</w:t>
      </w:r>
      <w:r w:rsidR="002346D2">
        <w:t>,</w:t>
      </w:r>
      <w:r w:rsidR="00C12119">
        <w:t xml:space="preserve"> “it</w:t>
      </w:r>
      <w:r w:rsidR="006127DE">
        <w:t xml:space="preserve"> also makes the work of the sound engineer easier, who has just one type of pack and can, </w:t>
      </w:r>
      <w:r w:rsidR="00E10299">
        <w:t xml:space="preserve">if required, </w:t>
      </w:r>
      <w:r w:rsidR="006127DE">
        <w:t xml:space="preserve">quickly add an IEM </w:t>
      </w:r>
      <w:r w:rsidR="00E10299">
        <w:t xml:space="preserve">to a mic. </w:t>
      </w:r>
      <w:r w:rsidR="00816D11">
        <w:t>W</w:t>
      </w:r>
      <w:r w:rsidR="00982DB1">
        <w:t>arehousing</w:t>
      </w:r>
      <w:r w:rsidR="00816D11">
        <w:t xml:space="preserve"> also becomes less complex, with just one </w:t>
      </w:r>
      <w:r w:rsidR="00D70F62">
        <w:t>B</w:t>
      </w:r>
      <w:r w:rsidR="00816D11">
        <w:t xml:space="preserve">ase </w:t>
      </w:r>
      <w:r w:rsidR="00D70F62">
        <w:t>S</w:t>
      </w:r>
      <w:r w:rsidR="00816D11">
        <w:t xml:space="preserve">tation and </w:t>
      </w:r>
      <w:r w:rsidR="00E10299">
        <w:t xml:space="preserve">two frequency variants – UHF and 1G4 – for </w:t>
      </w:r>
      <w:r w:rsidR="00816D11">
        <w:t>bodypacks and antennas</w:t>
      </w:r>
      <w:r w:rsidR="00982DB1">
        <w:t>.</w:t>
      </w:r>
      <w:r w:rsidR="006127DE">
        <w:t xml:space="preserve">” </w:t>
      </w:r>
    </w:p>
    <w:p w14:paraId="1542A285" w14:textId="77777777" w:rsidR="001B693B" w:rsidRDefault="001B693B" w:rsidP="00F16183">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8"/>
        <w:gridCol w:w="2702"/>
      </w:tblGrid>
      <w:tr w:rsidR="00474F6B" w14:paraId="0EEE36C4" w14:textId="77777777" w:rsidTr="00474F6B">
        <w:tc>
          <w:tcPr>
            <w:tcW w:w="3935" w:type="dxa"/>
          </w:tcPr>
          <w:p w14:paraId="45BD789E" w14:textId="172027BD" w:rsidR="00474F6B" w:rsidRDefault="001A4765" w:rsidP="00474F6B">
            <w:pPr>
              <w:pStyle w:val="Beschriftung"/>
              <w:rPr>
                <w:lang w:val="en-US"/>
              </w:rPr>
            </w:pPr>
            <w:r>
              <w:rPr>
                <w:noProof/>
                <w:lang w:val="en-US"/>
              </w:rPr>
              <w:drawing>
                <wp:inline distT="0" distB="0" distL="0" distR="0" wp14:anchorId="47A12B5E" wp14:editId="1EF76FCD">
                  <wp:extent cx="3212417" cy="2142698"/>
                  <wp:effectExtent l="0" t="0" r="7620" b="0"/>
                  <wp:docPr id="1902046304" name="Grafik 2" descr="Ein Bild, das Text, Computer, comput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46304" name="Grafik 2" descr="Ein Bild, das Text, Computer, computer, Elektronik enthält.&#10;&#10;Automatisch generierte Beschreibung"/>
                          <pic:cNvPicPr/>
                        </pic:nvPicPr>
                        <pic:blipFill>
                          <a:blip r:embed="rId11"/>
                          <a:stretch>
                            <a:fillRect/>
                          </a:stretch>
                        </pic:blipFill>
                        <pic:spPr>
                          <a:xfrm>
                            <a:off x="0" y="0"/>
                            <a:ext cx="3218595" cy="2146819"/>
                          </a:xfrm>
                          <a:prstGeom prst="rect">
                            <a:avLst/>
                          </a:prstGeom>
                        </pic:spPr>
                      </pic:pic>
                    </a:graphicData>
                  </a:graphic>
                </wp:inline>
              </w:drawing>
            </w:r>
          </w:p>
        </w:tc>
        <w:tc>
          <w:tcPr>
            <w:tcW w:w="3935" w:type="dxa"/>
          </w:tcPr>
          <w:p w14:paraId="10C92071" w14:textId="67F54C32" w:rsidR="00474F6B" w:rsidRDefault="00474F6B" w:rsidP="00474F6B">
            <w:pPr>
              <w:pStyle w:val="Beschriftung"/>
              <w:rPr>
                <w:lang w:val="en-US"/>
              </w:rPr>
            </w:pPr>
            <w:r w:rsidRPr="00D06FFC">
              <w:rPr>
                <w:lang w:val="en-US"/>
              </w:rPr>
              <w:t xml:space="preserve">An entire production </w:t>
            </w:r>
            <w:r>
              <w:rPr>
                <w:lang w:val="en-US"/>
              </w:rPr>
              <w:t xml:space="preserve">with mics and IEMs </w:t>
            </w:r>
            <w:r w:rsidRPr="00D06FFC">
              <w:rPr>
                <w:lang w:val="en-US"/>
              </w:rPr>
              <w:t>in a</w:t>
            </w:r>
            <w:r>
              <w:rPr>
                <w:lang w:val="en-US"/>
              </w:rPr>
              <w:t xml:space="preserve"> 19” 1U rack space. Below the Spectera Base Station is an L 6000 charging station with charging modules for the BA 70 rechargeable battery pack. Spectera uses the same batteries as Evolution Wireless Digital</w:t>
            </w:r>
          </w:p>
        </w:tc>
      </w:tr>
    </w:tbl>
    <w:p w14:paraId="741D0E3F" w14:textId="77777777" w:rsidR="00474F6B" w:rsidRDefault="00474F6B" w:rsidP="00F16183">
      <w:pPr>
        <w:rPr>
          <w:lang w:val="en-US"/>
        </w:rPr>
      </w:pPr>
    </w:p>
    <w:p w14:paraId="5608BAD8" w14:textId="4878F7E6" w:rsidR="00117B4D" w:rsidRDefault="00117B4D" w:rsidP="00E10299">
      <w:pPr>
        <w:rPr>
          <w:b/>
          <w:bCs/>
        </w:rPr>
      </w:pPr>
      <w:r>
        <w:rPr>
          <w:b/>
          <w:bCs/>
        </w:rPr>
        <w:lastRenderedPageBreak/>
        <w:t>The future of wireless pro audio is here – and it’s bidirectional</w:t>
      </w:r>
    </w:p>
    <w:p w14:paraId="28DEC978" w14:textId="36DA430D" w:rsidR="00E10299" w:rsidRDefault="008F2E1A" w:rsidP="00E10299">
      <w:r>
        <w:t xml:space="preserve">Spectera represents a total shift in control and monitoring: </w:t>
      </w:r>
      <w:r w:rsidR="00E10299">
        <w:t>It does</w:t>
      </w:r>
      <w:r>
        <w:t>n’t</w:t>
      </w:r>
      <w:r w:rsidR="00E10299">
        <w:t xml:space="preserve"> just </w:t>
      </w:r>
      <w:r w:rsidR="00642F3E">
        <w:t xml:space="preserve">offer </w:t>
      </w:r>
      <w:r w:rsidR="00E10299">
        <w:t xml:space="preserve">a back channel, </w:t>
      </w:r>
      <w:r>
        <w:t xml:space="preserve">but </w:t>
      </w:r>
      <w:r w:rsidR="00E10299">
        <w:t xml:space="preserve">continuous two-way communication </w:t>
      </w:r>
      <w:r w:rsidR="00883D8B">
        <w:t>throughout</w:t>
      </w:r>
      <w:r w:rsidR="00D021B4">
        <w:t>,</w:t>
      </w:r>
      <w:r w:rsidR="00883D8B">
        <w:t xml:space="preserve"> </w:t>
      </w:r>
      <w:r w:rsidR="00E10299">
        <w:t>for truly complete remote control.</w:t>
      </w:r>
      <w:r>
        <w:t xml:space="preserve"> Via the </w:t>
      </w:r>
      <w:r w:rsidR="00E73EBF">
        <w:t>permanent</w:t>
      </w:r>
      <w:r>
        <w:t xml:space="preserve"> control data stream, audio settings can be adjusted, IEM and mic levels adapted, RF health and battery status monitored</w:t>
      </w:r>
      <w:r w:rsidR="00FA2C4B">
        <w:t>, a</w:t>
      </w:r>
      <w:r>
        <w:t xml:space="preserve">nd </w:t>
      </w:r>
      <w:r w:rsidR="00FA2C4B">
        <w:t>much</w:t>
      </w:r>
      <w:r>
        <w:t xml:space="preserve"> more. </w:t>
      </w:r>
      <w:r w:rsidR="00831443">
        <w:t xml:space="preserve">AES 256 encryption </w:t>
      </w:r>
      <w:r w:rsidR="00E73EBF">
        <w:t>(</w:t>
      </w:r>
      <w:r w:rsidR="00E73EBF" w:rsidRPr="00E73EBF">
        <w:t>AES 256 CTR Mode with &gt;10kYears expiry</w:t>
      </w:r>
      <w:r w:rsidR="00E73EBF">
        <w:t xml:space="preserve">) </w:t>
      </w:r>
      <w:r w:rsidR="00831443">
        <w:t xml:space="preserve">for both audio and control data ensures the </w:t>
      </w:r>
      <w:r w:rsidR="00AD6C4E">
        <w:t>necessary</w:t>
      </w:r>
      <w:r w:rsidR="00831443">
        <w:t xml:space="preserve"> data privacy.</w:t>
      </w:r>
    </w:p>
    <w:p w14:paraId="753C28AF" w14:textId="77777777" w:rsidR="004C5CEE" w:rsidRDefault="004C5CEE" w:rsidP="00E10299"/>
    <w:p w14:paraId="16C97675" w14:textId="4840B11B" w:rsidR="004C5CEE" w:rsidRDefault="004C5CEE" w:rsidP="00E10299">
      <w:r>
        <w:t>Also, all units help in con</w:t>
      </w:r>
      <w:r w:rsidR="00D77672">
        <w:t xml:space="preserve">tinuously </w:t>
      </w:r>
      <w:r w:rsidR="00D021B4">
        <w:t xml:space="preserve">sensing the </w:t>
      </w:r>
      <w:r>
        <w:t xml:space="preserve">spectrum, </w:t>
      </w:r>
      <w:r w:rsidR="00D021B4">
        <w:t xml:space="preserve">meaning </w:t>
      </w:r>
      <w:r>
        <w:t xml:space="preserve">they </w:t>
      </w:r>
      <w:r w:rsidR="00D021B4">
        <w:t>scan</w:t>
      </w:r>
      <w:r>
        <w:t xml:space="preserve"> for potential interference from other RF sources. With Spectera, it is possible </w:t>
      </w:r>
      <w:r w:rsidR="00D021B4">
        <w:t xml:space="preserve">for the first </w:t>
      </w:r>
      <w:r w:rsidR="00831443">
        <w:t xml:space="preserve">time </w:t>
      </w:r>
      <w:r>
        <w:t xml:space="preserve">to see </w:t>
      </w:r>
      <w:r w:rsidR="00582CBE">
        <w:t xml:space="preserve">“behind” the RF channel that is actually </w:t>
      </w:r>
      <w:r w:rsidR="00AD6C4E">
        <w:t xml:space="preserve">being </w:t>
      </w:r>
      <w:r w:rsidR="00582CBE">
        <w:t xml:space="preserve">used and detect </w:t>
      </w:r>
      <w:r w:rsidR="00D77672">
        <w:t>interference</w:t>
      </w:r>
      <w:r w:rsidR="00582CBE">
        <w:t xml:space="preserve">. </w:t>
      </w:r>
    </w:p>
    <w:p w14:paraId="67EAC2C2" w14:textId="52927A06" w:rsidR="00CD05E5" w:rsidRPr="00226903" w:rsidRDefault="00CD05E5" w:rsidP="00E10299">
      <w:pPr>
        <w:rPr>
          <w:lang w:val="en-US"/>
        </w:rPr>
      </w:pPr>
    </w:p>
    <w:p w14:paraId="06B28CBD" w14:textId="44D3AD11" w:rsidR="00303FE4" w:rsidRPr="000828FE" w:rsidRDefault="00303FE4" w:rsidP="00E10299">
      <w:pPr>
        <w:rPr>
          <w:b/>
          <w:bCs/>
          <w:lang w:val="en-US"/>
        </w:rPr>
      </w:pPr>
      <w:r w:rsidRPr="000828FE">
        <w:rPr>
          <w:b/>
          <w:bCs/>
          <w:lang w:val="en-US"/>
        </w:rPr>
        <w:t>Excellent audio quality</w:t>
      </w:r>
    </w:p>
    <w:p w14:paraId="0438BD9A" w14:textId="51BC3378" w:rsidR="00A434D1" w:rsidRDefault="005A4FAA" w:rsidP="00D021B4">
      <w:r w:rsidRPr="005A4FAA">
        <w:t>Spectera delivers signature Sennheiser digital audio quality for mics, instruments and IEMs, employing different application-optimised audio codecs, which are all internally processed with 32-bit-float precision.</w:t>
      </w:r>
    </w:p>
    <w:p w14:paraId="7F61DA10" w14:textId="77777777" w:rsidR="005A4FAA" w:rsidRDefault="005A4FAA" w:rsidP="00D021B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9"/>
        <w:gridCol w:w="5431"/>
      </w:tblGrid>
      <w:tr w:rsidR="00A434D1" w14:paraId="28021C4A" w14:textId="77777777" w:rsidTr="00AE6CDF">
        <w:tc>
          <w:tcPr>
            <w:tcW w:w="3935" w:type="dxa"/>
          </w:tcPr>
          <w:p w14:paraId="3CAD006D" w14:textId="77777777" w:rsidR="00A434D1" w:rsidRDefault="00A434D1" w:rsidP="00AE6CDF">
            <w:pPr>
              <w:pStyle w:val="Beschriftung"/>
              <w:rPr>
                <w:lang w:val="en-US"/>
              </w:rPr>
            </w:pPr>
            <w:r>
              <w:rPr>
                <w:lang w:val="en-US"/>
              </w:rPr>
              <w:t xml:space="preserve">In quick need of a monitoring link in the broadcast studio? </w:t>
            </w:r>
            <w:r w:rsidRPr="00D77672">
              <w:rPr>
                <w:lang w:val="en-US"/>
              </w:rPr>
              <w:t>Simply add a bodypack to the running system</w:t>
            </w:r>
          </w:p>
        </w:tc>
        <w:tc>
          <w:tcPr>
            <w:tcW w:w="3935" w:type="dxa"/>
          </w:tcPr>
          <w:p w14:paraId="53F63954" w14:textId="74C31BF1" w:rsidR="00A434D1" w:rsidRDefault="001A4765" w:rsidP="00AE6CDF">
            <w:pPr>
              <w:pStyle w:val="Beschriftung"/>
              <w:rPr>
                <w:lang w:val="en-US"/>
              </w:rPr>
            </w:pPr>
            <w:r>
              <w:rPr>
                <w:noProof/>
                <w:lang w:val="en-US"/>
              </w:rPr>
              <w:drawing>
                <wp:inline distT="0" distB="0" distL="0" distR="0" wp14:anchorId="7C13D752" wp14:editId="396387FB">
                  <wp:extent cx="3380625" cy="2253607"/>
                  <wp:effectExtent l="0" t="0" r="0" b="0"/>
                  <wp:docPr id="1944890757" name="Grafik 3" descr="Ein Bild, das Person, Kleidung, Comput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90757" name="Grafik 3" descr="Ein Bild, das Person, Kleidung, Computer, Im Haus enthält.&#10;&#10;Automatisch generierte Beschreibung"/>
                          <pic:cNvPicPr/>
                        </pic:nvPicPr>
                        <pic:blipFill>
                          <a:blip r:embed="rId12"/>
                          <a:stretch>
                            <a:fillRect/>
                          </a:stretch>
                        </pic:blipFill>
                        <pic:spPr>
                          <a:xfrm>
                            <a:off x="0" y="0"/>
                            <a:ext cx="3385904" cy="2257126"/>
                          </a:xfrm>
                          <a:prstGeom prst="rect">
                            <a:avLst/>
                          </a:prstGeom>
                        </pic:spPr>
                      </pic:pic>
                    </a:graphicData>
                  </a:graphic>
                </wp:inline>
              </w:drawing>
            </w:r>
          </w:p>
        </w:tc>
      </w:tr>
    </w:tbl>
    <w:p w14:paraId="7B145307" w14:textId="77777777" w:rsidR="00A434D1" w:rsidRDefault="00A434D1" w:rsidP="00D021B4">
      <w:pPr>
        <w:rPr>
          <w:lang w:val="en-US"/>
        </w:rPr>
      </w:pPr>
    </w:p>
    <w:p w14:paraId="1114CDC8" w14:textId="053CFAFF" w:rsidR="0051603E" w:rsidRPr="003F54EA" w:rsidRDefault="00D021B4" w:rsidP="00F16183">
      <w:r>
        <w:t xml:space="preserve">Eleven Audio Link Modes </w:t>
      </w:r>
      <w:r w:rsidRPr="00FA2C4B">
        <w:t>allow for selectable control of audio quality, latency, channel count, and operating range</w:t>
      </w:r>
      <w:r>
        <w:t xml:space="preserve"> for each and every audio link, flexibly throughout a production.</w:t>
      </w:r>
      <w:r w:rsidR="00D77672" w:rsidRPr="00D77672">
        <w:rPr>
          <w:lang w:val="en-US"/>
        </w:rPr>
        <w:t xml:space="preserve"> </w:t>
      </w:r>
      <w:r w:rsidR="00A434D1">
        <w:rPr>
          <w:lang w:val="en-US"/>
        </w:rPr>
        <w:t>The operator can always use the RF channel to the maximum, either by giving fewer audio links a high quality or by allowing more links and reducing the quality accordingly. N</w:t>
      </w:r>
      <w:r w:rsidR="00303FE4">
        <w:rPr>
          <w:lang w:val="en-US"/>
        </w:rPr>
        <w:t xml:space="preserve">o matter which Audio Link Mode </w:t>
      </w:r>
      <w:r w:rsidR="000828FE">
        <w:rPr>
          <w:lang w:val="en-US"/>
        </w:rPr>
        <w:t>gets selected, S</w:t>
      </w:r>
      <w:r w:rsidR="00303FE4">
        <w:rPr>
          <w:lang w:val="en-US"/>
        </w:rPr>
        <w:t>pectera</w:t>
      </w:r>
      <w:r w:rsidR="000828FE">
        <w:rPr>
          <w:lang w:val="en-US"/>
        </w:rPr>
        <w:t xml:space="preserve"> offers incredibly clear </w:t>
      </w:r>
      <w:r w:rsidR="00AD6C4E">
        <w:rPr>
          <w:lang w:val="en-US"/>
        </w:rPr>
        <w:t>sound</w:t>
      </w:r>
      <w:r w:rsidR="000828FE">
        <w:rPr>
          <w:lang w:val="en-US"/>
        </w:rPr>
        <w:t xml:space="preserve">, which “will be </w:t>
      </w:r>
      <w:r w:rsidR="00117B4D">
        <w:rPr>
          <w:lang w:val="en-US"/>
        </w:rPr>
        <w:t xml:space="preserve">a </w:t>
      </w:r>
      <w:r w:rsidR="000828FE">
        <w:rPr>
          <w:lang w:val="en-US"/>
        </w:rPr>
        <w:t>revelation for IEM users</w:t>
      </w:r>
      <w:r w:rsidR="00117B4D">
        <w:rPr>
          <w:lang w:val="en-US"/>
        </w:rPr>
        <w:t xml:space="preserve"> especially</w:t>
      </w:r>
      <w:r w:rsidR="000828FE">
        <w:rPr>
          <w:lang w:val="en-US"/>
        </w:rPr>
        <w:t xml:space="preserve">”, says Neubauer. </w:t>
      </w:r>
      <w:r w:rsidR="00A434D1">
        <w:rPr>
          <w:lang w:val="en-US"/>
        </w:rPr>
        <w:t>“</w:t>
      </w:r>
      <w:r w:rsidR="00A434D1" w:rsidRPr="00A434D1">
        <w:t xml:space="preserve">With Spectera, you get stunning </w:t>
      </w:r>
      <w:r w:rsidR="008F10C4">
        <w:t xml:space="preserve">digital </w:t>
      </w:r>
      <w:r w:rsidR="00A434D1" w:rsidRPr="00A434D1">
        <w:t>IEM clarity and accuracy with ultra-low latency down to 0.7 milliseconds</w:t>
      </w:r>
      <w:r w:rsidR="008F10C4">
        <w:t xml:space="preserve">. Dual Mono </w:t>
      </w:r>
      <w:r w:rsidR="008F10C4">
        <w:lastRenderedPageBreak/>
        <w:t xml:space="preserve">transmission ensures a clean separation of the in-ear channels, enhancing the sound stage for </w:t>
      </w:r>
      <w:r w:rsidR="008F10C4" w:rsidRPr="003F54EA">
        <w:t xml:space="preserve">optimal performance.” </w:t>
      </w:r>
    </w:p>
    <w:p w14:paraId="6FD24CE1" w14:textId="77777777" w:rsidR="00E10299" w:rsidRPr="003F54EA" w:rsidRDefault="00E10299" w:rsidP="00F16183"/>
    <w:p w14:paraId="63865833" w14:textId="77E3342F" w:rsidR="00831443" w:rsidRDefault="00831443" w:rsidP="00831443">
      <w:pPr>
        <w:rPr>
          <w:lang w:val="en-US"/>
        </w:rPr>
      </w:pPr>
      <w:r w:rsidRPr="003F54EA">
        <w:rPr>
          <w:lang w:val="en-US"/>
        </w:rPr>
        <w:t xml:space="preserve">Benedikt Euen, </w:t>
      </w:r>
      <w:r w:rsidR="002346D2" w:rsidRPr="003F54EA">
        <w:rPr>
          <w:lang w:val="en-US"/>
        </w:rPr>
        <w:t xml:space="preserve">Spectera product </w:t>
      </w:r>
      <w:r w:rsidR="00AD6C4E" w:rsidRPr="003F54EA">
        <w:rPr>
          <w:lang w:val="en-US"/>
        </w:rPr>
        <w:t>management</w:t>
      </w:r>
      <w:r w:rsidR="009726D9" w:rsidRPr="003F54EA">
        <w:rPr>
          <w:lang w:val="en-US"/>
        </w:rPr>
        <w:t>, adds</w:t>
      </w:r>
      <w:r w:rsidR="00C454B4">
        <w:rPr>
          <w:lang w:val="en-US"/>
        </w:rPr>
        <w:t>:</w:t>
      </w:r>
      <w:r w:rsidRPr="003F54EA">
        <w:rPr>
          <w:lang w:val="en-US"/>
        </w:rPr>
        <w:t xml:space="preserve"> “Spectera is very respect</w:t>
      </w:r>
      <w:r w:rsidR="00474F6B" w:rsidRPr="003F54EA">
        <w:rPr>
          <w:lang w:val="en-US"/>
        </w:rPr>
        <w:t>ful</w:t>
      </w:r>
      <w:r w:rsidRPr="003F54EA">
        <w:rPr>
          <w:lang w:val="en-US"/>
        </w:rPr>
        <w:t xml:space="preserve"> of spectrum resources</w:t>
      </w:r>
      <w:r w:rsidR="00164FD3" w:rsidRPr="003F54EA">
        <w:rPr>
          <w:lang w:val="en-US"/>
        </w:rPr>
        <w:t xml:space="preserve"> by enabling IEM</w:t>
      </w:r>
      <w:r w:rsidR="00E45020" w:rsidRPr="003F54EA">
        <w:rPr>
          <w:lang w:val="en-US"/>
        </w:rPr>
        <w:t>s</w:t>
      </w:r>
      <w:r w:rsidR="00164FD3" w:rsidRPr="003F54EA">
        <w:rPr>
          <w:lang w:val="en-US"/>
        </w:rPr>
        <w:t xml:space="preserve"> and mics to be in the very same TV channel</w:t>
      </w:r>
      <w:r w:rsidR="00AE1FD9" w:rsidRPr="003F54EA">
        <w:rPr>
          <w:lang w:val="en-US"/>
        </w:rPr>
        <w:t xml:space="preserve">. </w:t>
      </w:r>
      <w:r w:rsidR="00164FD3" w:rsidRPr="003F54EA">
        <w:rPr>
          <w:lang w:val="en-US"/>
        </w:rPr>
        <w:t>It also simplifies frequency coordination among engineers at festivals, and enables faster workflows. For example, i</w:t>
      </w:r>
      <w:r w:rsidR="00AE1FD9" w:rsidRPr="003F54EA">
        <w:rPr>
          <w:lang w:val="en-US"/>
        </w:rPr>
        <w:t xml:space="preserve">f a large band </w:t>
      </w:r>
      <w:r w:rsidRPr="003F54EA">
        <w:rPr>
          <w:lang w:val="en-US"/>
        </w:rPr>
        <w:t xml:space="preserve">is waiting for their gig </w:t>
      </w:r>
      <w:r w:rsidR="00AE1FD9" w:rsidRPr="003F54EA">
        <w:rPr>
          <w:lang w:val="en-US"/>
        </w:rPr>
        <w:t>at a festival</w:t>
      </w:r>
      <w:r w:rsidR="00164FD3" w:rsidRPr="003F54EA">
        <w:rPr>
          <w:lang w:val="en-US"/>
        </w:rPr>
        <w:t xml:space="preserve">, it will only take a simple </w:t>
      </w:r>
      <w:r w:rsidR="00AE1FD9" w:rsidRPr="003F54EA">
        <w:rPr>
          <w:lang w:val="en-US"/>
        </w:rPr>
        <w:t xml:space="preserve">unmuting </w:t>
      </w:r>
      <w:r w:rsidR="00164FD3" w:rsidRPr="003F54EA">
        <w:rPr>
          <w:lang w:val="en-US"/>
        </w:rPr>
        <w:t xml:space="preserve">of </w:t>
      </w:r>
      <w:r w:rsidR="00AE1FD9" w:rsidRPr="003F54EA">
        <w:rPr>
          <w:lang w:val="en-US"/>
        </w:rPr>
        <w:t>their RF</w:t>
      </w:r>
      <w:r w:rsidR="00164FD3" w:rsidRPr="003F54EA">
        <w:rPr>
          <w:lang w:val="en-US"/>
        </w:rPr>
        <w:t xml:space="preserve"> to </w:t>
      </w:r>
      <w:r w:rsidR="00AE1FD9" w:rsidRPr="003F54EA">
        <w:rPr>
          <w:lang w:val="en-US"/>
        </w:rPr>
        <w:t xml:space="preserve">get the entire band </w:t>
      </w:r>
      <w:r w:rsidR="009726D9" w:rsidRPr="003F54EA">
        <w:rPr>
          <w:lang w:val="en-US"/>
        </w:rPr>
        <w:t>‘</w:t>
      </w:r>
      <w:r w:rsidR="00AE1FD9" w:rsidRPr="003F54EA">
        <w:rPr>
          <w:lang w:val="en-US"/>
        </w:rPr>
        <w:t>on air</w:t>
      </w:r>
      <w:r w:rsidR="009726D9" w:rsidRPr="003F54EA">
        <w:rPr>
          <w:lang w:val="en-US"/>
        </w:rPr>
        <w:t>’</w:t>
      </w:r>
      <w:r w:rsidR="00AE1FD9" w:rsidRPr="003F54EA">
        <w:rPr>
          <w:lang w:val="en-US"/>
        </w:rPr>
        <w:t>.</w:t>
      </w:r>
      <w:r w:rsidR="009726D9" w:rsidRPr="003F54EA">
        <w:rPr>
          <w:lang w:val="en-US"/>
        </w:rPr>
        <w:t xml:space="preserve"> </w:t>
      </w:r>
      <w:r w:rsidRPr="003F54EA">
        <w:rPr>
          <w:lang w:val="en-US"/>
        </w:rPr>
        <w:t>Where narrowband systems tie you to a fixed set of frequencies and features, Spectera allows you to handle your show or production totally flexibly. An additional IEM is needed? No problem! You need to fit another artist within your 64 audio links? Can be accommodated!”</w:t>
      </w:r>
      <w:r>
        <w:rPr>
          <w:lang w:val="en-US"/>
        </w:rPr>
        <w:t xml:space="preserve"> </w:t>
      </w:r>
    </w:p>
    <w:p w14:paraId="33F286C7" w14:textId="77777777" w:rsidR="00831443" w:rsidRDefault="00831443" w:rsidP="00831443">
      <w:pPr>
        <w:rPr>
          <w:lang w:val="en-US"/>
        </w:rPr>
      </w:pPr>
    </w:p>
    <w:p w14:paraId="0410EFF8" w14:textId="3716CE80" w:rsidR="007E04E2" w:rsidRPr="007E04E2" w:rsidRDefault="00982DB1" w:rsidP="00F16183">
      <w:pPr>
        <w:rPr>
          <w:b/>
          <w:bCs/>
        </w:rPr>
      </w:pPr>
      <w:r>
        <w:rPr>
          <w:b/>
          <w:bCs/>
        </w:rPr>
        <w:t>A closer look at t</w:t>
      </w:r>
      <w:r w:rsidR="007E04E2" w:rsidRPr="007E04E2">
        <w:rPr>
          <w:b/>
          <w:bCs/>
        </w:rPr>
        <w:t>he Spectera components</w:t>
      </w:r>
    </w:p>
    <w:p w14:paraId="751A758E" w14:textId="3F12CE0B" w:rsidR="00E310B5" w:rsidRPr="0051603E" w:rsidRDefault="0051603E" w:rsidP="00F16183">
      <w:pPr>
        <w:rPr>
          <w:b/>
          <w:bCs/>
          <w:color w:val="0095D5" w:themeColor="accent1"/>
        </w:rPr>
      </w:pPr>
      <w:r w:rsidRPr="0051603E">
        <w:rPr>
          <w:b/>
          <w:bCs/>
          <w:color w:val="0095D5" w:themeColor="accent1"/>
        </w:rPr>
        <w:t>The Base Station</w:t>
      </w:r>
      <w:r w:rsidR="002D2C7E">
        <w:rPr>
          <w:b/>
          <w:bCs/>
          <w:color w:val="0095D5" w:themeColor="accent1"/>
        </w:rPr>
        <w:t xml:space="preserve"> – 1 U, up to 64 wireless audio links</w:t>
      </w:r>
    </w:p>
    <w:p w14:paraId="3E880C7E" w14:textId="7846951E" w:rsidR="00E2451E" w:rsidRDefault="0051603E" w:rsidP="00E2451E">
      <w:r>
        <w:t xml:space="preserve">The </w:t>
      </w:r>
      <w:r w:rsidR="00982DB1">
        <w:t xml:space="preserve">rack-mount </w:t>
      </w:r>
      <w:r>
        <w:t xml:space="preserve">Base Station is </w:t>
      </w:r>
      <w:r w:rsidR="00A47119">
        <w:t>the heart of the Spectera ecosystem</w:t>
      </w:r>
      <w:r w:rsidR="00A43458">
        <w:t xml:space="preserve">, and </w:t>
      </w:r>
      <w:r w:rsidR="00474F6B">
        <w:t xml:space="preserve">is </w:t>
      </w:r>
      <w:r w:rsidR="00A43458">
        <w:t>a true space-saver</w:t>
      </w:r>
      <w:r w:rsidR="00A47119">
        <w:t>. It handles up to 64 audio links</w:t>
      </w:r>
      <w:r w:rsidR="005D2BC1">
        <w:t>,</w:t>
      </w:r>
      <w:r w:rsidR="00A43458">
        <w:t xml:space="preserve"> </w:t>
      </w:r>
      <w:r w:rsidR="00A47119">
        <w:t>meaning 32 inputs and 32 outputs</w:t>
      </w:r>
      <w:r w:rsidR="005D2BC1">
        <w:t>, in a mere 19”, 1U format</w:t>
      </w:r>
      <w:r w:rsidR="001B693B">
        <w:t>.</w:t>
      </w:r>
      <w:r w:rsidR="005D2BC1">
        <w:t xml:space="preserve"> </w:t>
      </w:r>
      <w:r w:rsidR="00982DB1">
        <w:t xml:space="preserve">One Base Station </w:t>
      </w:r>
      <w:r w:rsidR="00196C3D">
        <w:t>accommodates</w:t>
      </w:r>
      <w:r w:rsidR="00982DB1">
        <w:t xml:space="preserve"> up to two RF wideband channels</w:t>
      </w:r>
      <w:r w:rsidR="001B693B">
        <w:t xml:space="preserve">. </w:t>
      </w:r>
      <w:r w:rsidR="00106E99">
        <w:t>The Base Station is frequency-agnostic; a</w:t>
      </w:r>
      <w:r w:rsidR="00075236">
        <w:t>ctivation of the respective local license for the Base Station will automatically load the authorised frequency range</w:t>
      </w:r>
      <w:r w:rsidR="00196C3D">
        <w:t>s</w:t>
      </w:r>
      <w:r w:rsidR="002623E2">
        <w:t xml:space="preserve">. </w:t>
      </w:r>
    </w:p>
    <w:p w14:paraId="672F55BB" w14:textId="77777777" w:rsidR="00962DD6" w:rsidRDefault="00962DD6" w:rsidP="00F16183">
      <w:bookmarkStart w:id="0" w:name="_Hlk17626330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8"/>
        <w:gridCol w:w="1292"/>
      </w:tblGrid>
      <w:tr w:rsidR="00565173" w:rsidRPr="002D53DA" w14:paraId="16C3AE09" w14:textId="77777777" w:rsidTr="00C977A8">
        <w:tc>
          <w:tcPr>
            <w:tcW w:w="6213" w:type="dxa"/>
            <w:vAlign w:val="center"/>
          </w:tcPr>
          <w:p w14:paraId="37C90674" w14:textId="50FBCF49" w:rsidR="00565173" w:rsidRDefault="00C8497F" w:rsidP="00C977A8">
            <w:pPr>
              <w:pStyle w:val="Beschriftung"/>
              <w:jc w:val="center"/>
              <w:rPr>
                <w:lang w:val="de-DE"/>
              </w:rPr>
            </w:pPr>
            <w:r>
              <w:rPr>
                <w:noProof/>
                <w:lang w:val="de-DE"/>
              </w:rPr>
              <w:drawing>
                <wp:inline distT="0" distB="0" distL="0" distR="0" wp14:anchorId="674C024D" wp14:editId="31A85213">
                  <wp:extent cx="4111499" cy="548170"/>
                  <wp:effectExtent l="0" t="0" r="3810" b="4445"/>
                  <wp:docPr id="537621232" name="Grafik 2" descr="Ein Bild, das Fahren,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1232" name="Grafik 2" descr="Ein Bild, das Fahren, Elektronik enthält.&#10;&#10;Automatisch generierte Beschreibung"/>
                          <pic:cNvPicPr/>
                        </pic:nvPicPr>
                        <pic:blipFill rotWithShape="1">
                          <a:blip r:embed="rId13"/>
                          <a:srcRect t="24839" b="24796"/>
                          <a:stretch/>
                        </pic:blipFill>
                        <pic:spPr bwMode="auto">
                          <a:xfrm>
                            <a:off x="0" y="0"/>
                            <a:ext cx="4167914" cy="555692"/>
                          </a:xfrm>
                          <a:prstGeom prst="rect">
                            <a:avLst/>
                          </a:prstGeom>
                          <a:ln>
                            <a:noFill/>
                          </a:ln>
                          <a:extLst>
                            <a:ext uri="{53640926-AAD7-44D8-BBD7-CCE9431645EC}">
                              <a14:shadowObscured xmlns:a14="http://schemas.microsoft.com/office/drawing/2010/main"/>
                            </a:ext>
                          </a:extLst>
                        </pic:spPr>
                      </pic:pic>
                    </a:graphicData>
                  </a:graphic>
                </wp:inline>
              </w:drawing>
            </w:r>
            <w:r w:rsidR="00C977A8">
              <w:rPr>
                <w:noProof/>
                <w:lang w:val="de-DE"/>
              </w:rPr>
              <w:drawing>
                <wp:inline distT="0" distB="0" distL="0" distR="0" wp14:anchorId="4B35F1E2" wp14:editId="52624EB3">
                  <wp:extent cx="3784615" cy="500932"/>
                  <wp:effectExtent l="0" t="0" r="0" b="0"/>
                  <wp:docPr id="1512933474" name="Grafik 1" descr="Ein Bild, das Text, Elektronik, 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33474" name="Grafik 1" descr="Ein Bild, das Text, Elektronik, Fahren enthält.&#10;&#10;Automatisch generierte Beschreibung"/>
                          <pic:cNvPicPr/>
                        </pic:nvPicPr>
                        <pic:blipFill>
                          <a:blip r:embed="rId14"/>
                          <a:stretch>
                            <a:fillRect/>
                          </a:stretch>
                        </pic:blipFill>
                        <pic:spPr>
                          <a:xfrm>
                            <a:off x="0" y="0"/>
                            <a:ext cx="3864001" cy="511440"/>
                          </a:xfrm>
                          <a:prstGeom prst="rect">
                            <a:avLst/>
                          </a:prstGeom>
                        </pic:spPr>
                      </pic:pic>
                    </a:graphicData>
                  </a:graphic>
                </wp:inline>
              </w:drawing>
            </w:r>
          </w:p>
          <w:p w14:paraId="58DF95FF" w14:textId="7183CD56" w:rsidR="00226903" w:rsidRPr="002D53DA" w:rsidRDefault="00226903" w:rsidP="00C977A8">
            <w:pPr>
              <w:pStyle w:val="Beschriftung"/>
              <w:jc w:val="center"/>
              <w:rPr>
                <w:lang w:val="de-DE"/>
              </w:rPr>
            </w:pPr>
          </w:p>
        </w:tc>
        <w:tc>
          <w:tcPr>
            <w:tcW w:w="1667" w:type="dxa"/>
          </w:tcPr>
          <w:p w14:paraId="148A3FF1" w14:textId="5F51A8E1" w:rsidR="00565173" w:rsidRPr="00831443" w:rsidRDefault="00962DD6" w:rsidP="00962DD6">
            <w:pPr>
              <w:pStyle w:val="Beschriftung"/>
              <w:rPr>
                <w:lang w:val="en-US"/>
              </w:rPr>
            </w:pPr>
            <w:r w:rsidRPr="00831443">
              <w:rPr>
                <w:lang w:val="en-US"/>
              </w:rPr>
              <w:t xml:space="preserve">The Spectera Base Station </w:t>
            </w:r>
            <w:r w:rsidR="00831443" w:rsidRPr="00831443">
              <w:rPr>
                <w:lang w:val="en-US"/>
              </w:rPr>
              <w:t>(f</w:t>
            </w:r>
            <w:r w:rsidR="00831443">
              <w:rPr>
                <w:lang w:val="en-US"/>
              </w:rPr>
              <w:t>ront and back)</w:t>
            </w:r>
          </w:p>
        </w:tc>
      </w:tr>
    </w:tbl>
    <w:p w14:paraId="3FC4CD61" w14:textId="77777777" w:rsidR="00565173" w:rsidRPr="00831443" w:rsidRDefault="00565173" w:rsidP="00F16183">
      <w:pPr>
        <w:rPr>
          <w:lang w:val="en-US"/>
        </w:rPr>
      </w:pPr>
    </w:p>
    <w:bookmarkEnd w:id="0"/>
    <w:p w14:paraId="3AFADEB7" w14:textId="5F718610" w:rsidR="004A6D46" w:rsidRDefault="00E2451E" w:rsidP="00F16183">
      <w:r>
        <w:t>Redundancy has been key in the design of the Base Station</w:t>
      </w:r>
      <w:r w:rsidR="00196C3D">
        <w:t>. I</w:t>
      </w:r>
      <w:r>
        <w:t>t features two PSUs, primary and secondary Dante connections, two slots for optional redundant MADI connections</w:t>
      </w:r>
      <w:r w:rsidR="00802A0F">
        <w:t xml:space="preserve"> (optical or BNC)</w:t>
      </w:r>
      <w:r>
        <w:t xml:space="preserve"> and four antenna ports, which not only allow for redundancy, but also for extended, synchronised </w:t>
      </w:r>
      <w:r w:rsidR="00802A0F">
        <w:t xml:space="preserve">antenna </w:t>
      </w:r>
      <w:r>
        <w:t>zone coverage or higher system capacity by using additional frequency ranges.</w:t>
      </w:r>
      <w:r w:rsidR="00B31DF3">
        <w:t xml:space="preserve"> The cascade ports on the unit will be activated with a </w:t>
      </w:r>
      <w:r w:rsidR="00B31DF3" w:rsidRPr="002623E2">
        <w:t>future firmware release</w:t>
      </w:r>
      <w:r w:rsidR="00B31DF3">
        <w:t>.</w:t>
      </w:r>
      <w:r w:rsidR="007F7347">
        <w:t xml:space="preserve"> </w:t>
      </w:r>
      <w:r w:rsidR="00B31DF3">
        <w:rPr>
          <w:lang w:val="en-US"/>
        </w:rPr>
        <w:t xml:space="preserve">Worth noting: </w:t>
      </w:r>
      <w:r w:rsidR="0051603E">
        <w:t>Th</w:t>
      </w:r>
      <w:r w:rsidR="00642F3E">
        <w:t xml:space="preserve">ere are no </w:t>
      </w:r>
      <w:r w:rsidR="0051603E">
        <w:t xml:space="preserve">RF components in the </w:t>
      </w:r>
      <w:r w:rsidR="00D70F62">
        <w:t>B</w:t>
      </w:r>
      <w:r w:rsidR="0051603E">
        <w:t xml:space="preserve">ase </w:t>
      </w:r>
      <w:r w:rsidR="00D70F62">
        <w:t>S</w:t>
      </w:r>
      <w:r w:rsidR="0051603E">
        <w:t>tation</w:t>
      </w:r>
      <w:r w:rsidR="00642F3E">
        <w:t xml:space="preserve">, so there is no interference </w:t>
      </w:r>
      <w:r w:rsidR="00802A0F">
        <w:t>with</w:t>
      </w:r>
      <w:r w:rsidR="00642F3E">
        <w:t xml:space="preserve"> other wireless equipment in the rack. </w:t>
      </w:r>
    </w:p>
    <w:p w14:paraId="4D122A11" w14:textId="77777777" w:rsidR="0051603E" w:rsidRDefault="0051603E" w:rsidP="00F16183"/>
    <w:p w14:paraId="0D4A2DF8" w14:textId="77777777" w:rsidR="00474F6B" w:rsidRDefault="00474F6B">
      <w:pPr>
        <w:spacing w:after="200" w:line="276" w:lineRule="auto"/>
        <w:rPr>
          <w:b/>
          <w:bCs/>
          <w:color w:val="0095D5" w:themeColor="accent1"/>
        </w:rPr>
      </w:pPr>
      <w:r>
        <w:rPr>
          <w:b/>
          <w:bCs/>
          <w:color w:val="0095D5" w:themeColor="accent1"/>
        </w:rPr>
        <w:br w:type="page"/>
      </w:r>
    </w:p>
    <w:p w14:paraId="1E590999" w14:textId="3DC36D70" w:rsidR="00A81F9C" w:rsidRPr="00A81F9C" w:rsidRDefault="00A81F9C" w:rsidP="00F16183">
      <w:pPr>
        <w:rPr>
          <w:b/>
          <w:bCs/>
          <w:color w:val="0095D5" w:themeColor="accent1"/>
        </w:rPr>
      </w:pPr>
      <w:r w:rsidRPr="00A81F9C">
        <w:rPr>
          <w:b/>
          <w:bCs/>
          <w:color w:val="0095D5" w:themeColor="accent1"/>
        </w:rPr>
        <w:lastRenderedPageBreak/>
        <w:t>The SEK Bodypack</w:t>
      </w:r>
      <w:r w:rsidR="002D2C7E">
        <w:rPr>
          <w:b/>
          <w:bCs/>
          <w:color w:val="0095D5" w:themeColor="accent1"/>
        </w:rPr>
        <w:t xml:space="preserve"> does it all – mic and IEM</w:t>
      </w:r>
    </w:p>
    <w:p w14:paraId="2F199608" w14:textId="2E645782" w:rsidR="0032652A" w:rsidRDefault="00100CEE" w:rsidP="0032652A">
      <w:r>
        <w:t>The</w:t>
      </w:r>
      <w:r w:rsidR="007F7347">
        <w:t xml:space="preserve"> SEKs</w:t>
      </w:r>
      <w:r>
        <w:t xml:space="preserve">, too, are space-savers because </w:t>
      </w:r>
      <w:r w:rsidR="00642F3E">
        <w:t xml:space="preserve">the </w:t>
      </w:r>
      <w:r w:rsidR="00E2451E">
        <w:t xml:space="preserve">very </w:t>
      </w:r>
      <w:r w:rsidR="00642F3E">
        <w:t>same</w:t>
      </w:r>
      <w:r w:rsidR="00A81F9C">
        <w:t xml:space="preserve"> bodypack </w:t>
      </w:r>
      <w:r>
        <w:t>can</w:t>
      </w:r>
      <w:r w:rsidR="00A81F9C">
        <w:t xml:space="preserve"> handle both IEM and microphone or instrument requirements</w:t>
      </w:r>
      <w:r w:rsidR="00642F3E">
        <w:t xml:space="preserve">, and this can be flexibly </w:t>
      </w:r>
      <w:r w:rsidR="00F278E8">
        <w:t xml:space="preserve">determined and changed during a show.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2410"/>
        <w:gridCol w:w="2913"/>
      </w:tblGrid>
      <w:tr w:rsidR="000C1247" w14:paraId="19A7BD03" w14:textId="72D446E3" w:rsidTr="00B82065">
        <w:tc>
          <w:tcPr>
            <w:tcW w:w="2547" w:type="dxa"/>
            <w:vAlign w:val="bottom"/>
          </w:tcPr>
          <w:p w14:paraId="7A420B4F" w14:textId="349D8FC4" w:rsidR="00B50A21" w:rsidRDefault="00B50A21" w:rsidP="00B82065">
            <w:pPr>
              <w:pStyle w:val="Beschriftung"/>
            </w:pPr>
            <w:r>
              <w:rPr>
                <w:noProof/>
              </w:rPr>
              <w:drawing>
                <wp:inline distT="0" distB="0" distL="0" distR="0" wp14:anchorId="1BA12CF2" wp14:editId="25536A7A">
                  <wp:extent cx="1029116" cy="2176818"/>
                  <wp:effectExtent l="0" t="0" r="0" b="0"/>
                  <wp:docPr id="654836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656" name="Grafik 65483656"/>
                          <pic:cNvPicPr/>
                        </pic:nvPicPr>
                        <pic:blipFill>
                          <a:blip r:embed="rId15"/>
                          <a:stretch>
                            <a:fillRect/>
                          </a:stretch>
                        </pic:blipFill>
                        <pic:spPr>
                          <a:xfrm>
                            <a:off x="0" y="0"/>
                            <a:ext cx="1036084" cy="2191557"/>
                          </a:xfrm>
                          <a:prstGeom prst="rect">
                            <a:avLst/>
                          </a:prstGeom>
                        </pic:spPr>
                      </pic:pic>
                    </a:graphicData>
                  </a:graphic>
                </wp:inline>
              </w:drawing>
            </w:r>
          </w:p>
        </w:tc>
        <w:tc>
          <w:tcPr>
            <w:tcW w:w="2410" w:type="dxa"/>
            <w:vAlign w:val="bottom"/>
          </w:tcPr>
          <w:p w14:paraId="52B8E14A" w14:textId="55C9C61D" w:rsidR="00B50A21" w:rsidRDefault="00B50A21" w:rsidP="00B82065">
            <w:pPr>
              <w:pStyle w:val="Beschriftung"/>
              <w:jc w:val="center"/>
            </w:pPr>
            <w:r>
              <w:rPr>
                <w:noProof/>
              </w:rPr>
              <w:drawing>
                <wp:inline distT="0" distB="0" distL="0" distR="0" wp14:anchorId="38C23CD9" wp14:editId="7B134C68">
                  <wp:extent cx="962167" cy="447626"/>
                  <wp:effectExtent l="0" t="0" r="0" b="0"/>
                  <wp:docPr id="18971971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97145" name="Grafik 1897197145"/>
                          <pic:cNvPicPr/>
                        </pic:nvPicPr>
                        <pic:blipFill>
                          <a:blip r:embed="rId16"/>
                          <a:stretch>
                            <a:fillRect/>
                          </a:stretch>
                        </pic:blipFill>
                        <pic:spPr>
                          <a:xfrm>
                            <a:off x="0" y="0"/>
                            <a:ext cx="994637" cy="462732"/>
                          </a:xfrm>
                          <a:prstGeom prst="rect">
                            <a:avLst/>
                          </a:prstGeom>
                        </pic:spPr>
                      </pic:pic>
                    </a:graphicData>
                  </a:graphic>
                </wp:inline>
              </w:drawing>
            </w:r>
          </w:p>
        </w:tc>
        <w:tc>
          <w:tcPr>
            <w:tcW w:w="2913" w:type="dxa"/>
            <w:vAlign w:val="bottom"/>
          </w:tcPr>
          <w:p w14:paraId="54B05F43" w14:textId="46D39337" w:rsidR="00B50A21" w:rsidRDefault="000C1247" w:rsidP="000C1247">
            <w:pPr>
              <w:pStyle w:val="Beschriftung"/>
              <w:jc w:val="right"/>
            </w:pPr>
            <w:r>
              <w:t xml:space="preserve">The Spectera </w:t>
            </w:r>
            <w:r w:rsidR="00A37860">
              <w:t xml:space="preserve">SEK bodypack can be a mic/instrument transmitter and IEM receiver </w:t>
            </w:r>
            <w:r w:rsidR="00642F3E">
              <w:t xml:space="preserve">at the same time </w:t>
            </w:r>
          </w:p>
        </w:tc>
      </w:tr>
    </w:tbl>
    <w:p w14:paraId="28DF1824" w14:textId="77777777" w:rsidR="00B50A21" w:rsidRDefault="00B50A21" w:rsidP="00F16183"/>
    <w:p w14:paraId="4E4F2B4C" w14:textId="2DB70CFA" w:rsidR="00922C2C" w:rsidRDefault="0032652A" w:rsidP="00F16183">
      <w:r>
        <w:t xml:space="preserve">The bodypack features a 3-pin connector for </w:t>
      </w:r>
      <w:r w:rsidR="00922C2C">
        <w:t xml:space="preserve">a </w:t>
      </w:r>
      <w:r>
        <w:t>lavalier or headset microphone (</w:t>
      </w:r>
      <w:r w:rsidR="00332B67">
        <w:t>select from a wide</w:t>
      </w:r>
      <w:r>
        <w:t xml:space="preserve"> range of </w:t>
      </w:r>
      <w:r w:rsidR="00332B67">
        <w:t xml:space="preserve">acclaimed </w:t>
      </w:r>
      <w:r>
        <w:t xml:space="preserve">Sennheiser </w:t>
      </w:r>
      <w:r w:rsidR="00C51ADD">
        <w:t>models</w:t>
      </w:r>
      <w:r>
        <w:t>) or an instrument cable (</w:t>
      </w:r>
      <w:r w:rsidR="00332B67">
        <w:t xml:space="preserve">such as the </w:t>
      </w:r>
      <w:r>
        <w:t xml:space="preserve">CI 1-4). The 3.5 mm headphone jack connects to Sennheiser’s </w:t>
      </w:r>
      <w:r w:rsidR="00C51ADD">
        <w:t>range of professional</w:t>
      </w:r>
      <w:r>
        <w:t xml:space="preserve"> in-ear</w:t>
      </w:r>
      <w:r w:rsidR="00C51ADD">
        <w:t xml:space="preserve"> phones</w:t>
      </w:r>
      <w:r w:rsidR="00332B67">
        <w:t xml:space="preserve"> and f</w:t>
      </w:r>
      <w:r w:rsidR="00C51ADD">
        <w:t xml:space="preserve">eatures </w:t>
      </w:r>
      <w:r w:rsidR="00332B67">
        <w:t xml:space="preserve">an impedance-matching high-power headphone amplifier. </w:t>
      </w:r>
      <w:r w:rsidR="00922C2C">
        <w:t>The SEK is fitted with a</w:t>
      </w:r>
      <w:r w:rsidR="00474F6B">
        <w:t xml:space="preserve"> persistent </w:t>
      </w:r>
      <w:r w:rsidR="00922C2C">
        <w:t xml:space="preserve">display, </w:t>
      </w:r>
      <w:r w:rsidR="002623E2">
        <w:t>where</w:t>
      </w:r>
      <w:r w:rsidR="00922C2C">
        <w:t xml:space="preserve"> device information is retained on </w:t>
      </w:r>
      <w:r w:rsidR="00196C3D">
        <w:t>the</w:t>
      </w:r>
      <w:r w:rsidR="007815B8">
        <w:t xml:space="preserve"> display </w:t>
      </w:r>
      <w:r w:rsidR="00922C2C">
        <w:t xml:space="preserve">even when </w:t>
      </w:r>
      <w:r w:rsidR="00196C3D">
        <w:t>a</w:t>
      </w:r>
      <w:r w:rsidR="00922C2C">
        <w:t xml:space="preserve"> unit has been powered down</w:t>
      </w:r>
      <w:r w:rsidR="007815B8">
        <w:t xml:space="preserve">. </w:t>
      </w:r>
    </w:p>
    <w:p w14:paraId="0E872E3E" w14:textId="77777777" w:rsidR="0032652A" w:rsidRDefault="0032652A" w:rsidP="00F16183"/>
    <w:p w14:paraId="6992904A" w14:textId="0489F321" w:rsidR="0032652A" w:rsidRDefault="0032652A" w:rsidP="00F16183">
      <w:r>
        <w:t xml:space="preserve">The </w:t>
      </w:r>
      <w:r w:rsidR="007815B8">
        <w:t>bodypack</w:t>
      </w:r>
      <w:r>
        <w:t xml:space="preserve"> is </w:t>
      </w:r>
      <w:r w:rsidR="00332B67">
        <w:t>available in a UHF</w:t>
      </w:r>
      <w:r w:rsidR="002623E2">
        <w:t xml:space="preserve"> </w:t>
      </w:r>
      <w:r w:rsidR="002623E2" w:rsidRPr="002623E2">
        <w:t xml:space="preserve">(470 – 608 MHz and 630 – 698 MHz) </w:t>
      </w:r>
      <w:r w:rsidR="00332B67">
        <w:t xml:space="preserve">and a </w:t>
      </w:r>
      <w:r w:rsidR="00332B67" w:rsidRPr="002623E2">
        <w:t xml:space="preserve">1G4 </w:t>
      </w:r>
      <w:r w:rsidR="002623E2" w:rsidRPr="002623E2">
        <w:t>(1350 – 1400</w:t>
      </w:r>
      <w:r w:rsidR="002623E2">
        <w:t> </w:t>
      </w:r>
      <w:r w:rsidR="002623E2" w:rsidRPr="002623E2">
        <w:t xml:space="preserve">MHz and 1435 – 1525 MHz) </w:t>
      </w:r>
      <w:r w:rsidR="00332B67" w:rsidRPr="002623E2">
        <w:t xml:space="preserve">frequency variant. It is </w:t>
      </w:r>
      <w:r w:rsidRPr="002623E2">
        <w:t xml:space="preserve">powered by a </w:t>
      </w:r>
      <w:r>
        <w:t xml:space="preserve">BA 70 rechargeable battery </w:t>
      </w:r>
      <w:r w:rsidR="00332B67">
        <w:t>(</w:t>
      </w:r>
      <w:r w:rsidR="00474F6B">
        <w:t xml:space="preserve">the </w:t>
      </w:r>
      <w:r w:rsidR="007815B8">
        <w:t xml:space="preserve">same as for </w:t>
      </w:r>
      <w:r>
        <w:t xml:space="preserve">as Evolution Wireless Digital) and can deliver up to seven hours of operating time depending on the selected </w:t>
      </w:r>
      <w:r w:rsidR="002623E2">
        <w:t>configuration</w:t>
      </w:r>
      <w:r>
        <w:t xml:space="preserve">. </w:t>
      </w:r>
    </w:p>
    <w:p w14:paraId="590FA7C7" w14:textId="77777777" w:rsidR="00106E99" w:rsidRDefault="00106E99" w:rsidP="00F16183"/>
    <w:p w14:paraId="55A1774E" w14:textId="1455B633" w:rsidR="00167CCD" w:rsidRPr="00167CCD" w:rsidRDefault="00167CCD" w:rsidP="00F16183">
      <w:pPr>
        <w:rPr>
          <w:b/>
          <w:bCs/>
          <w:color w:val="0095D5" w:themeColor="accent1"/>
        </w:rPr>
      </w:pPr>
      <w:r w:rsidRPr="00167CCD">
        <w:rPr>
          <w:b/>
          <w:bCs/>
          <w:color w:val="0095D5" w:themeColor="accent1"/>
        </w:rPr>
        <w:t>The DAD Antenna</w:t>
      </w:r>
      <w:r w:rsidR="008A28EA">
        <w:rPr>
          <w:b/>
          <w:bCs/>
          <w:color w:val="0095D5" w:themeColor="accent1"/>
        </w:rPr>
        <w:t xml:space="preserve"> – an antenna quite unlike </w:t>
      </w:r>
      <w:r w:rsidR="00292F7B">
        <w:rPr>
          <w:b/>
          <w:bCs/>
          <w:color w:val="0095D5" w:themeColor="accent1"/>
        </w:rPr>
        <w:t xml:space="preserve">any </w:t>
      </w:r>
      <w:r w:rsidR="008A28EA">
        <w:rPr>
          <w:b/>
          <w:bCs/>
          <w:color w:val="0095D5" w:themeColor="accent1"/>
        </w:rPr>
        <w:t>other</w:t>
      </w:r>
    </w:p>
    <w:p w14:paraId="5D187262" w14:textId="284FDB38" w:rsidR="00E2451E" w:rsidRDefault="00B14736" w:rsidP="00F16183">
      <w:r>
        <w:t xml:space="preserve">The </w:t>
      </w:r>
      <w:r w:rsidR="00E2451E">
        <w:t xml:space="preserve">IP 54 protected </w:t>
      </w:r>
      <w:r>
        <w:t xml:space="preserve">DAD antenna </w:t>
      </w:r>
      <w:r w:rsidR="008D1B07">
        <w:t xml:space="preserve">is a transceiving antenna that manages </w:t>
      </w:r>
      <w:r w:rsidR="00292F7B">
        <w:t xml:space="preserve">mic/line signals, </w:t>
      </w:r>
      <w:r w:rsidR="008D1B07">
        <w:t xml:space="preserve">IEM signals, and control data at the same time. </w:t>
      </w:r>
      <w:r w:rsidR="00292F7B">
        <w:t xml:space="preserve">The </w:t>
      </w:r>
      <w:r w:rsidR="00B02F4D">
        <w:t xml:space="preserve">antenna </w:t>
      </w:r>
      <w:r w:rsidR="0080769D">
        <w:t>carries</w:t>
      </w:r>
      <w:r w:rsidR="00B02F4D">
        <w:t xml:space="preserve"> the RF components of the system, </w:t>
      </w:r>
      <w:r w:rsidR="0080769D">
        <w:t>eliminating the need for boosters, splitters and combiners. T</w:t>
      </w:r>
      <w:r w:rsidR="00B02F4D">
        <w:t>he</w:t>
      </w:r>
      <w:r w:rsidR="0080769D">
        <w:t xml:space="preserve"> </w:t>
      </w:r>
      <w:r w:rsidR="008D1B07">
        <w:t xml:space="preserve">RF is digitized </w:t>
      </w:r>
      <w:r w:rsidR="00D8724F">
        <w:t xml:space="preserve">here, </w:t>
      </w:r>
      <w:r w:rsidR="00E2451E">
        <w:t>therefore</w:t>
      </w:r>
      <w:r w:rsidR="008D1B07">
        <w:t xml:space="preserve"> </w:t>
      </w:r>
      <w:r w:rsidR="00D8724F">
        <w:t xml:space="preserve">the DAD antenna </w:t>
      </w:r>
      <w:r w:rsidR="008D1B07">
        <w:t xml:space="preserve">does not </w:t>
      </w:r>
      <w:r w:rsidR="007D4040">
        <w:t xml:space="preserve">use </w:t>
      </w:r>
      <w:r w:rsidR="008D1B07">
        <w:t xml:space="preserve">a BNC connector </w:t>
      </w:r>
      <w:r w:rsidR="007D4040">
        <w:t xml:space="preserve">and </w:t>
      </w:r>
      <w:r w:rsidR="008D1B07">
        <w:t>co-axial cable</w:t>
      </w:r>
      <w:r w:rsidR="00292F7B">
        <w:t xml:space="preserve"> for connection to the </w:t>
      </w:r>
      <w:r w:rsidR="00D70F62">
        <w:t>B</w:t>
      </w:r>
      <w:r w:rsidR="00292F7B">
        <w:t xml:space="preserve">ase </w:t>
      </w:r>
      <w:r w:rsidR="00D70F62">
        <w:t>S</w:t>
      </w:r>
      <w:r w:rsidR="00292F7B">
        <w:t>tation</w:t>
      </w:r>
      <w:r w:rsidR="008D1B07">
        <w:t>, but a ruggedized RJ 45 connector and C</w:t>
      </w:r>
      <w:r w:rsidR="00906E94">
        <w:t>AT</w:t>
      </w:r>
      <w:r w:rsidR="008D1B07">
        <w:t xml:space="preserve"> 5e cable</w:t>
      </w:r>
      <w:r w:rsidR="00B02F4D">
        <w:t xml:space="preserve"> instead</w:t>
      </w:r>
      <w:r w:rsidR="008D1B07">
        <w:t xml:space="preserve">, which </w:t>
      </w:r>
      <w:r w:rsidR="00E2451E">
        <w:t>are</w:t>
      </w:r>
      <w:r w:rsidR="008D1B07">
        <w:t xml:space="preserve"> much easier to handle</w:t>
      </w:r>
      <w:r w:rsidR="00BC3B2D">
        <w:t>, more cost-effective, and not prone to cable losses like co-axial cables</w:t>
      </w:r>
      <w:r w:rsidR="007D4040">
        <w:t xml:space="preserve">. </w:t>
      </w:r>
      <w:r w:rsidR="00AF5108">
        <w:t xml:space="preserve">The antenna is powered </w:t>
      </w:r>
      <w:r w:rsidR="00122587">
        <w:t xml:space="preserve">by the Base Station via PoE. </w:t>
      </w:r>
    </w:p>
    <w:p w14:paraId="4139B4E6" w14:textId="77777777" w:rsidR="00E2451E" w:rsidRDefault="00E2451E" w:rsidP="00F1618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701"/>
        <w:gridCol w:w="6179"/>
      </w:tblGrid>
      <w:tr w:rsidR="00B02F4D" w14:paraId="44CF947D" w14:textId="77777777" w:rsidTr="00B02F4D">
        <w:tc>
          <w:tcPr>
            <w:tcW w:w="1701" w:type="dxa"/>
          </w:tcPr>
          <w:p w14:paraId="31C7901A" w14:textId="20A08485" w:rsidR="00B02F4D" w:rsidRDefault="00B02F4D" w:rsidP="00B02F4D">
            <w:pPr>
              <w:pStyle w:val="Beschriftung"/>
            </w:pPr>
            <w:r>
              <w:t>The Spectera antenna variants: 1G4 (left) and UHF (right)</w:t>
            </w:r>
          </w:p>
        </w:tc>
        <w:tc>
          <w:tcPr>
            <w:tcW w:w="6179" w:type="dxa"/>
          </w:tcPr>
          <w:p w14:paraId="4FEFFD27" w14:textId="29DE26CC" w:rsidR="00B02F4D" w:rsidRDefault="00B02F4D" w:rsidP="00B02F4D">
            <w:pPr>
              <w:pStyle w:val="Beschriftung"/>
            </w:pPr>
            <w:r>
              <w:rPr>
                <w:noProof/>
              </w:rPr>
              <w:drawing>
                <wp:inline distT="0" distB="0" distL="0" distR="0" wp14:anchorId="4A832079" wp14:editId="2CED91BA">
                  <wp:extent cx="4049623" cy="1915349"/>
                  <wp:effectExtent l="0" t="0" r="8255" b="8890"/>
                  <wp:docPr id="182973819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38190" name="Grafik 1829738190"/>
                          <pic:cNvPicPr/>
                        </pic:nvPicPr>
                        <pic:blipFill>
                          <a:blip r:embed="rId17"/>
                          <a:stretch>
                            <a:fillRect/>
                          </a:stretch>
                        </pic:blipFill>
                        <pic:spPr>
                          <a:xfrm>
                            <a:off x="0" y="0"/>
                            <a:ext cx="4062202" cy="1921299"/>
                          </a:xfrm>
                          <a:prstGeom prst="rect">
                            <a:avLst/>
                          </a:prstGeom>
                        </pic:spPr>
                      </pic:pic>
                    </a:graphicData>
                  </a:graphic>
                </wp:inline>
              </w:drawing>
            </w:r>
          </w:p>
        </w:tc>
      </w:tr>
    </w:tbl>
    <w:p w14:paraId="722891F5" w14:textId="77777777" w:rsidR="00B02F4D" w:rsidRDefault="00B02F4D" w:rsidP="00F16183"/>
    <w:p w14:paraId="283A9C5D" w14:textId="13790940" w:rsidR="008D1B07" w:rsidRPr="003F54EA" w:rsidRDefault="00E2451E" w:rsidP="00F16183">
      <w:r w:rsidRPr="003F54EA">
        <w:t>Sennheiser offers high-quality C</w:t>
      </w:r>
      <w:r w:rsidR="00906E94" w:rsidRPr="003F54EA">
        <w:t>AT</w:t>
      </w:r>
      <w:r w:rsidRPr="003F54EA">
        <w:t xml:space="preserve"> 5e cables with </w:t>
      </w:r>
      <w:r w:rsidR="00B14736" w:rsidRPr="003F54EA">
        <w:t xml:space="preserve">lengths </w:t>
      </w:r>
      <w:r w:rsidRPr="003F54EA">
        <w:t>of</w:t>
      </w:r>
      <w:r w:rsidR="00B14736" w:rsidRPr="003F54EA">
        <w:t xml:space="preserve"> 10 m</w:t>
      </w:r>
      <w:r w:rsidR="00776673" w:rsidRPr="003F54EA">
        <w:t xml:space="preserve">, </w:t>
      </w:r>
      <w:r w:rsidR="00B14736" w:rsidRPr="003F54EA">
        <w:t>25 m</w:t>
      </w:r>
      <w:r w:rsidR="00776673" w:rsidRPr="003F54EA">
        <w:t>, and 50 m</w:t>
      </w:r>
      <w:r w:rsidRPr="003F54EA">
        <w:t xml:space="preserve">. It </w:t>
      </w:r>
      <w:r w:rsidR="00AF093A" w:rsidRPr="003F54EA">
        <w:t xml:space="preserve">is </w:t>
      </w:r>
      <w:r w:rsidR="00B14736" w:rsidRPr="003F54EA">
        <w:t xml:space="preserve">also </w:t>
      </w:r>
      <w:r w:rsidR="00AF093A" w:rsidRPr="003F54EA">
        <w:t xml:space="preserve">possible to </w:t>
      </w:r>
      <w:r w:rsidRPr="003F54EA">
        <w:t xml:space="preserve">use </w:t>
      </w:r>
      <w:r w:rsidR="00305EE4" w:rsidRPr="003F54EA">
        <w:t>Layer 1 media conversion to fibre to cover larger venues</w:t>
      </w:r>
      <w:r w:rsidR="00B14736" w:rsidRPr="003F54EA">
        <w:t>.</w:t>
      </w:r>
      <w:r w:rsidR="00B02F4D" w:rsidRPr="003F54EA">
        <w:t xml:space="preserve"> </w:t>
      </w:r>
    </w:p>
    <w:p w14:paraId="422691E9" w14:textId="77777777" w:rsidR="00B02F4D" w:rsidRPr="003F54EA" w:rsidRDefault="00B02F4D" w:rsidP="00F16183">
      <w:pPr>
        <w:rPr>
          <w:lang w:val="en-US"/>
        </w:rPr>
      </w:pPr>
    </w:p>
    <w:p w14:paraId="4F83050C" w14:textId="4E6BBB25" w:rsidR="00A47119" w:rsidRPr="003F54EA" w:rsidRDefault="00A47119" w:rsidP="00F16183">
      <w:pPr>
        <w:rPr>
          <w:b/>
          <w:bCs/>
          <w:color w:val="0095D5" w:themeColor="accent1"/>
        </w:rPr>
      </w:pPr>
      <w:r w:rsidRPr="003F54EA">
        <w:rPr>
          <w:b/>
          <w:bCs/>
          <w:color w:val="0095D5" w:themeColor="accent1"/>
        </w:rPr>
        <w:t xml:space="preserve">LinkDesk Software </w:t>
      </w:r>
    </w:p>
    <w:p w14:paraId="798A6495" w14:textId="4D0C579A" w:rsidR="0051603E" w:rsidRDefault="007D4040" w:rsidP="00F16183">
      <w:r w:rsidRPr="003F54EA">
        <w:t>If</w:t>
      </w:r>
      <w:r w:rsidR="00A47119" w:rsidRPr="003F54EA">
        <w:t xml:space="preserve"> the Base Station is</w:t>
      </w:r>
      <w:r w:rsidR="00A47119">
        <w:t xml:space="preserve"> the heart of the Spectera ecosystem, t</w:t>
      </w:r>
      <w:r w:rsidR="0051603E">
        <w:t xml:space="preserve">he all-new LinkDesk software is </w:t>
      </w:r>
      <w:r w:rsidR="00A47119">
        <w:t>its</w:t>
      </w:r>
      <w:r w:rsidR="0051603E">
        <w:t xml:space="preserve"> backbone. </w:t>
      </w:r>
      <w:r w:rsidR="00A81F9C">
        <w:t xml:space="preserve">The desktop application runs on </w:t>
      </w:r>
      <w:r>
        <w:t xml:space="preserve">Mac or PC and turns it into </w:t>
      </w:r>
      <w:r w:rsidR="00BE6FDD">
        <w:t>a</w:t>
      </w:r>
      <w:r>
        <w:t xml:space="preserve"> remote control and monitoring </w:t>
      </w:r>
      <w:r w:rsidR="00BE6FDD">
        <w:t>centr</w:t>
      </w:r>
      <w:r w:rsidR="00474F6B">
        <w:t>e</w:t>
      </w:r>
      <w:r>
        <w:t xml:space="preserve">. </w:t>
      </w:r>
    </w:p>
    <w:p w14:paraId="38CC1D81" w14:textId="77777777" w:rsidR="00A81F9C" w:rsidRDefault="00A81F9C" w:rsidP="00F1618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0"/>
        <w:gridCol w:w="4940"/>
      </w:tblGrid>
      <w:tr w:rsidR="0080769D" w14:paraId="3960023F" w14:textId="77777777" w:rsidTr="00BE6FDD">
        <w:tc>
          <w:tcPr>
            <w:tcW w:w="3935" w:type="dxa"/>
          </w:tcPr>
          <w:p w14:paraId="0AFD7BD9" w14:textId="738FF175" w:rsidR="0080769D" w:rsidRDefault="00BE6FDD" w:rsidP="00BE6FDD">
            <w:pPr>
              <w:pStyle w:val="Beschriftung"/>
            </w:pPr>
            <w:r>
              <w:t>The LinkDesk software turns a Mac or PC into a control and monitoring centr</w:t>
            </w:r>
            <w:r w:rsidR="00474F6B">
              <w:t>e</w:t>
            </w:r>
          </w:p>
        </w:tc>
        <w:tc>
          <w:tcPr>
            <w:tcW w:w="3935" w:type="dxa"/>
          </w:tcPr>
          <w:p w14:paraId="3984DEB1" w14:textId="58CE8E4C" w:rsidR="0080769D" w:rsidRDefault="0080769D" w:rsidP="00BE6FDD">
            <w:pPr>
              <w:pStyle w:val="Beschriftung"/>
            </w:pPr>
            <w:r>
              <w:rPr>
                <w:noProof/>
              </w:rPr>
              <w:drawing>
                <wp:inline distT="0" distB="0" distL="0" distR="0" wp14:anchorId="0735DA32" wp14:editId="583F8796">
                  <wp:extent cx="3068787" cy="1726387"/>
                  <wp:effectExtent l="0" t="0" r="0" b="7620"/>
                  <wp:docPr id="44671604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16040" name="Grafik 446716040"/>
                          <pic:cNvPicPr/>
                        </pic:nvPicPr>
                        <pic:blipFill>
                          <a:blip r:embed="rId18"/>
                          <a:stretch>
                            <a:fillRect/>
                          </a:stretch>
                        </pic:blipFill>
                        <pic:spPr>
                          <a:xfrm>
                            <a:off x="0" y="0"/>
                            <a:ext cx="3075216" cy="1730004"/>
                          </a:xfrm>
                          <a:prstGeom prst="rect">
                            <a:avLst/>
                          </a:prstGeom>
                        </pic:spPr>
                      </pic:pic>
                    </a:graphicData>
                  </a:graphic>
                </wp:inline>
              </w:drawing>
            </w:r>
          </w:p>
        </w:tc>
      </w:tr>
    </w:tbl>
    <w:p w14:paraId="140D1940" w14:textId="77777777" w:rsidR="0080769D" w:rsidRDefault="0080769D" w:rsidP="00F16183"/>
    <w:p w14:paraId="00F10089" w14:textId="742F1D6C" w:rsidR="00B579E2" w:rsidRDefault="00BE6FDD" w:rsidP="00824839">
      <w:r>
        <w:t xml:space="preserve">Here, the operator can </w:t>
      </w:r>
      <w:r w:rsidR="00B579E2">
        <w:t xml:space="preserve">flexibly </w:t>
      </w:r>
      <w:r>
        <w:t xml:space="preserve">choose between </w:t>
      </w:r>
      <w:r w:rsidR="00B579E2">
        <w:t xml:space="preserve">the </w:t>
      </w:r>
      <w:r>
        <w:t xml:space="preserve">Audio Link Modes with </w:t>
      </w:r>
      <w:r w:rsidR="00B579E2">
        <w:t xml:space="preserve">their </w:t>
      </w:r>
      <w:r>
        <w:t>varying levels of audio quality, latency, possible audio links and range</w:t>
      </w:r>
      <w:r w:rsidR="00B31DF3">
        <w:t>, as well as fully remote control</w:t>
      </w:r>
      <w:r w:rsidR="00474F6B">
        <w:t>,</w:t>
      </w:r>
      <w:r w:rsidR="00B31DF3">
        <w:t xml:space="preserve"> </w:t>
      </w:r>
      <w:r w:rsidR="005536DB">
        <w:t xml:space="preserve">and monitor </w:t>
      </w:r>
      <w:r w:rsidR="00B31DF3">
        <w:t>the entire system</w:t>
      </w:r>
      <w:r w:rsidR="005536DB">
        <w:t xml:space="preserve">, with visibility of all audio </w:t>
      </w:r>
      <w:r w:rsidR="00196C3D">
        <w:t xml:space="preserve">settings </w:t>
      </w:r>
      <w:r w:rsidR="005536DB">
        <w:t xml:space="preserve">and RF statuses. </w:t>
      </w:r>
    </w:p>
    <w:p w14:paraId="0E37FC2B" w14:textId="77777777" w:rsidR="00B579E2" w:rsidRDefault="00B579E2" w:rsidP="00824839"/>
    <w:p w14:paraId="138F2039" w14:textId="448B9EC1" w:rsidR="00824839" w:rsidRPr="003F54EA" w:rsidRDefault="00D64A2F" w:rsidP="00824839">
      <w:r w:rsidRPr="003F54EA">
        <w:t>Euen explains,</w:t>
      </w:r>
      <w:r w:rsidR="00ED09CE" w:rsidRPr="003F54EA">
        <w:t xml:space="preserve"> </w:t>
      </w:r>
      <w:r w:rsidR="00474F6B" w:rsidRPr="003F54EA">
        <w:t>“</w:t>
      </w:r>
      <w:r w:rsidR="00ED09CE" w:rsidRPr="003F54EA">
        <w:t xml:space="preserve">Setting up a multichannel wireless system can be a true challenge on the software side, too. Therefore, we </w:t>
      </w:r>
      <w:r w:rsidR="00FA1835" w:rsidRPr="003F54EA">
        <w:t xml:space="preserve">introduced </w:t>
      </w:r>
      <w:r w:rsidR="00ED09CE" w:rsidRPr="003F54EA">
        <w:t xml:space="preserve">assistive behaviours </w:t>
      </w:r>
      <w:r w:rsidR="00FA1835" w:rsidRPr="003F54EA">
        <w:t xml:space="preserve">to </w:t>
      </w:r>
      <w:r w:rsidR="00ED09CE" w:rsidRPr="003F54EA">
        <w:t>make s</w:t>
      </w:r>
      <w:r w:rsidR="00B31DF3" w:rsidRPr="003F54EA">
        <w:t xml:space="preserve">ystem management </w:t>
      </w:r>
      <w:r w:rsidR="00FA1835" w:rsidRPr="003F54EA">
        <w:t xml:space="preserve">as </w:t>
      </w:r>
      <w:r w:rsidR="00B31DF3" w:rsidRPr="003F54EA">
        <w:t>fast and intuitive</w:t>
      </w:r>
      <w:r w:rsidR="00FA1835" w:rsidRPr="003F54EA">
        <w:t xml:space="preserve"> as possible</w:t>
      </w:r>
      <w:r w:rsidR="00B31DF3" w:rsidRPr="003F54EA">
        <w:t xml:space="preserve">. LinkDesk also </w:t>
      </w:r>
      <w:r w:rsidR="0086057C" w:rsidRPr="003F54EA">
        <w:t xml:space="preserve">stores </w:t>
      </w:r>
      <w:r w:rsidR="00301B3C" w:rsidRPr="003F54EA">
        <w:t xml:space="preserve">productions, </w:t>
      </w:r>
      <w:r w:rsidR="00FA1835" w:rsidRPr="003F54EA">
        <w:t xml:space="preserve">so </w:t>
      </w:r>
      <w:r w:rsidR="00B31DF3" w:rsidRPr="003F54EA">
        <w:t xml:space="preserve">operators </w:t>
      </w:r>
      <w:r w:rsidR="00FA1835" w:rsidRPr="003F54EA">
        <w:lastRenderedPageBreak/>
        <w:t>can</w:t>
      </w:r>
      <w:r w:rsidR="00B31DF3" w:rsidRPr="003F54EA">
        <w:t xml:space="preserve"> </w:t>
      </w:r>
      <w:r w:rsidR="0086057C" w:rsidRPr="003F54EA">
        <w:t xml:space="preserve">quickly recall </w:t>
      </w:r>
      <w:r w:rsidR="00B31DF3" w:rsidRPr="003F54EA">
        <w:t xml:space="preserve">their system </w:t>
      </w:r>
      <w:r w:rsidR="0086057C" w:rsidRPr="003F54EA">
        <w:t xml:space="preserve">configurations and save time </w:t>
      </w:r>
      <w:r w:rsidR="00196C3D" w:rsidRPr="003F54EA">
        <w:t xml:space="preserve">at the </w:t>
      </w:r>
      <w:r w:rsidR="00FA1835" w:rsidRPr="003F54EA">
        <w:t>event.”</w:t>
      </w:r>
      <w:r w:rsidR="005536DB" w:rsidRPr="003F54EA">
        <w:t xml:space="preserve"> Smart notifications offer additional assistance.</w:t>
      </w:r>
    </w:p>
    <w:p w14:paraId="4171FA61" w14:textId="77777777" w:rsidR="00A43458" w:rsidRPr="003F54EA" w:rsidRDefault="00A43458" w:rsidP="00F16183">
      <w:pPr>
        <w:rPr>
          <w:lang w:val="en-US"/>
        </w:rPr>
      </w:pPr>
    </w:p>
    <w:p w14:paraId="132FAF71" w14:textId="224B4B11" w:rsidR="00880965" w:rsidRDefault="00880965" w:rsidP="00F16183">
      <w:pPr>
        <w:rPr>
          <w:lang w:val="en-US"/>
        </w:rPr>
      </w:pPr>
      <w:r w:rsidRPr="003F54EA">
        <w:rPr>
          <w:lang w:val="en-US"/>
        </w:rPr>
        <w:t>The LinkDesk software also handles the activation of the Base Station</w:t>
      </w:r>
      <w:r w:rsidR="002346D2" w:rsidRPr="003F54EA">
        <w:rPr>
          <w:lang w:val="en-US"/>
        </w:rPr>
        <w:t xml:space="preserve"> via </w:t>
      </w:r>
      <w:r w:rsidR="003604CE" w:rsidRPr="003F54EA">
        <w:rPr>
          <w:lang w:val="en-US"/>
        </w:rPr>
        <w:t xml:space="preserve">single node-based </w:t>
      </w:r>
      <w:r w:rsidR="002346D2" w:rsidRPr="003F54EA">
        <w:rPr>
          <w:lang w:val="en-US"/>
        </w:rPr>
        <w:t>licenses.</w:t>
      </w:r>
      <w:r w:rsidRPr="003F54EA">
        <w:rPr>
          <w:lang w:val="en-US"/>
        </w:rPr>
        <w:t xml:space="preserve"> </w:t>
      </w:r>
      <w:r w:rsidR="002346D2" w:rsidRPr="003F54EA">
        <w:rPr>
          <w:lang w:val="en-US"/>
        </w:rPr>
        <w:t>By</w:t>
      </w:r>
      <w:r w:rsidR="007D7936" w:rsidRPr="003F54EA">
        <w:rPr>
          <w:lang w:val="en-US"/>
        </w:rPr>
        <w:t xml:space="preserve"> entering the specific </w:t>
      </w:r>
      <w:r w:rsidRPr="003F54EA">
        <w:rPr>
          <w:lang w:val="en-US"/>
        </w:rPr>
        <w:t xml:space="preserve">local license </w:t>
      </w:r>
      <w:r w:rsidR="007D7936" w:rsidRPr="003F54EA">
        <w:rPr>
          <w:lang w:val="en-US"/>
        </w:rPr>
        <w:t xml:space="preserve">code, the software </w:t>
      </w:r>
      <w:r w:rsidRPr="003F54EA">
        <w:rPr>
          <w:lang w:val="en-US"/>
        </w:rPr>
        <w:t xml:space="preserve">ensures that </w:t>
      </w:r>
      <w:r w:rsidR="007D7936" w:rsidRPr="003F54EA">
        <w:rPr>
          <w:lang w:val="en-US"/>
        </w:rPr>
        <w:t xml:space="preserve">the system operates within the local regulatory requirements </w:t>
      </w:r>
      <w:r w:rsidR="00196C3D" w:rsidRPr="003F54EA">
        <w:rPr>
          <w:lang w:val="en-US"/>
        </w:rPr>
        <w:t xml:space="preserve">for </w:t>
      </w:r>
      <w:r w:rsidR="007D7936" w:rsidRPr="003F54EA">
        <w:rPr>
          <w:lang w:val="en-US"/>
        </w:rPr>
        <w:t>frequencies</w:t>
      </w:r>
      <w:r w:rsidR="002346D2" w:rsidRPr="003F54EA">
        <w:rPr>
          <w:lang w:val="en-US"/>
        </w:rPr>
        <w:t>, RF channel bandwidth,</w:t>
      </w:r>
      <w:r w:rsidR="007D7936" w:rsidRPr="003F54EA">
        <w:rPr>
          <w:lang w:val="en-US"/>
        </w:rPr>
        <w:t xml:space="preserve"> and transmission power, </w:t>
      </w:r>
      <w:r w:rsidR="00196C3D" w:rsidRPr="003F54EA">
        <w:rPr>
          <w:lang w:val="en-US"/>
        </w:rPr>
        <w:t>putting</w:t>
      </w:r>
      <w:r w:rsidR="007D7936" w:rsidRPr="003F54EA">
        <w:rPr>
          <w:lang w:val="en-US"/>
        </w:rPr>
        <w:t xml:space="preserve"> </w:t>
      </w:r>
      <w:r w:rsidRPr="003F54EA">
        <w:rPr>
          <w:lang w:val="en-US"/>
        </w:rPr>
        <w:t>operators on the safe side</w:t>
      </w:r>
      <w:r w:rsidR="002346D2" w:rsidRPr="003F54EA">
        <w:rPr>
          <w:lang w:val="en-US"/>
        </w:rPr>
        <w:t xml:space="preserve"> regarding compliance</w:t>
      </w:r>
      <w:r w:rsidR="007D7936" w:rsidRPr="003F54EA">
        <w:rPr>
          <w:lang w:val="en-US"/>
        </w:rPr>
        <w:t>.</w:t>
      </w:r>
    </w:p>
    <w:p w14:paraId="2F9D18D7" w14:textId="77777777" w:rsidR="00880965" w:rsidRPr="00ED09CE" w:rsidRDefault="00880965" w:rsidP="00F16183">
      <w:pPr>
        <w:rPr>
          <w:lang w:val="en-US"/>
        </w:rPr>
      </w:pPr>
    </w:p>
    <w:p w14:paraId="0B0B1CDF" w14:textId="4A38E74C" w:rsidR="0051603E" w:rsidRPr="0051603E" w:rsidRDefault="0051603E" w:rsidP="00F16183">
      <w:pPr>
        <w:rPr>
          <w:b/>
          <w:bCs/>
        </w:rPr>
      </w:pPr>
      <w:r w:rsidRPr="0051603E">
        <w:rPr>
          <w:b/>
          <w:bCs/>
        </w:rPr>
        <w:t>Availability</w:t>
      </w:r>
      <w:r w:rsidR="00BC3B2D">
        <w:rPr>
          <w:b/>
          <w:bCs/>
        </w:rPr>
        <w:t xml:space="preserve"> </w:t>
      </w:r>
      <w:r>
        <w:rPr>
          <w:b/>
          <w:bCs/>
        </w:rPr>
        <w:t xml:space="preserve">and </w:t>
      </w:r>
      <w:r w:rsidR="00BD05DC">
        <w:rPr>
          <w:b/>
          <w:bCs/>
        </w:rPr>
        <w:t xml:space="preserve">advancing </w:t>
      </w:r>
      <w:r>
        <w:rPr>
          <w:b/>
          <w:bCs/>
        </w:rPr>
        <w:t>the ecosystem</w:t>
      </w:r>
    </w:p>
    <w:p w14:paraId="6AAB6D44" w14:textId="6313884B" w:rsidR="00C71E4D" w:rsidRDefault="0051603E" w:rsidP="00F16183">
      <w:r>
        <w:t>Spectera can be pre-ordered from today</w:t>
      </w:r>
      <w:r w:rsidR="00FE5652">
        <w:t xml:space="preserve">. The date when shipping commences will be announced during </w:t>
      </w:r>
      <w:r w:rsidR="00BD05DC" w:rsidRPr="00FE5652">
        <w:t>the first half</w:t>
      </w:r>
      <w:r w:rsidR="00B55E6E" w:rsidRPr="00FE5652">
        <w:t xml:space="preserve"> </w:t>
      </w:r>
      <w:r w:rsidR="00BD05DC" w:rsidRPr="00FE5652">
        <w:t>of 2025.</w:t>
      </w:r>
      <w:r w:rsidR="00BD05DC">
        <w:t xml:space="preserve"> </w:t>
      </w:r>
      <w:r w:rsidR="00C71E4D">
        <w:t xml:space="preserve">All through 2025, </w:t>
      </w:r>
      <w:r w:rsidR="00196C3D">
        <w:t xml:space="preserve">a </w:t>
      </w:r>
      <w:r w:rsidR="00C71E4D">
        <w:t xml:space="preserve">special introductory pricing will be in place. </w:t>
      </w:r>
    </w:p>
    <w:p w14:paraId="01EE1316" w14:textId="77777777" w:rsidR="00C71E4D" w:rsidRDefault="00C71E4D" w:rsidP="00F16183"/>
    <w:p w14:paraId="48D56EFE" w14:textId="27BD30D9" w:rsidR="0051603E" w:rsidRDefault="0072335A" w:rsidP="0072335A">
      <w:r>
        <w:t xml:space="preserve">Spectera will evolve over </w:t>
      </w:r>
      <w:r w:rsidRPr="0072335A">
        <w:t>time with continuous hardware, software</w:t>
      </w:r>
      <w:r w:rsidR="00BE47F5">
        <w:t xml:space="preserve">, </w:t>
      </w:r>
      <w:r w:rsidRPr="0072335A">
        <w:t xml:space="preserve">feature </w:t>
      </w:r>
      <w:r w:rsidR="00BE47F5">
        <w:t xml:space="preserve">and service </w:t>
      </w:r>
      <w:r w:rsidRPr="0072335A">
        <w:t>enhancements</w:t>
      </w:r>
      <w:r>
        <w:t>.</w:t>
      </w:r>
      <w:r w:rsidRPr="0072335A">
        <w:t xml:space="preserve"> </w:t>
      </w:r>
      <w:r>
        <w:t xml:space="preserve">On the hardware side, the </w:t>
      </w:r>
      <w:r w:rsidR="00B55E6E" w:rsidRPr="0072335A">
        <w:t xml:space="preserve">next </w:t>
      </w:r>
      <w:r>
        <w:t xml:space="preserve">addition will be </w:t>
      </w:r>
      <w:r w:rsidR="00B55E6E">
        <w:t>the SKM handheld transmitter</w:t>
      </w:r>
      <w:r w:rsidR="005828DF">
        <w:t>. R</w:t>
      </w:r>
      <w:r>
        <w:t xml:space="preserve">egarding features, </w:t>
      </w:r>
      <w:r w:rsidR="005828DF">
        <w:t xml:space="preserve">the </w:t>
      </w:r>
      <w:r w:rsidR="00B55E6E">
        <w:t xml:space="preserve">implementation of the SMPTE ST 2110 </w:t>
      </w:r>
      <w:r w:rsidR="004B1BE1">
        <w:t xml:space="preserve">family of </w:t>
      </w:r>
      <w:r w:rsidR="00D4786E">
        <w:t>standards for the transmission of professional media signals</w:t>
      </w:r>
      <w:r w:rsidR="005828DF">
        <w:t xml:space="preserve"> is planned which</w:t>
      </w:r>
      <w:r w:rsidR="00474F6B">
        <w:t>,</w:t>
      </w:r>
      <w:r w:rsidR="005828DF">
        <w:t xml:space="preserve"> in the meantime</w:t>
      </w:r>
      <w:r w:rsidR="00474F6B">
        <w:t>,</w:t>
      </w:r>
      <w:r w:rsidR="005828DF">
        <w:t xml:space="preserve"> can be achieved with Merging Technologies’ Hapi.</w:t>
      </w:r>
    </w:p>
    <w:p w14:paraId="7B8C6AD1" w14:textId="77777777" w:rsidR="005828DF" w:rsidRDefault="005828DF" w:rsidP="0072335A"/>
    <w:p w14:paraId="15F90314" w14:textId="3231E18E" w:rsidR="00043E36" w:rsidRDefault="002A5B47" w:rsidP="00F16183">
      <w:r>
        <w:rPr>
          <w:noProof/>
        </w:rPr>
        <w:drawing>
          <wp:inline distT="0" distB="0" distL="0" distR="0" wp14:anchorId="3EA6C387" wp14:editId="516626BA">
            <wp:extent cx="5002879" cy="2715354"/>
            <wp:effectExtent l="0" t="0" r="7620" b="8890"/>
            <wp:docPr id="1977261511" name="Grafik 4" descr="Ein Bild, das Kleidung, Person, Konzer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61511" name="Grafik 4" descr="Ein Bild, das Kleidung, Person, Konzert, Mann enthält.&#10;&#10;Automatisch generierte Beschreibung"/>
                    <pic:cNvPicPr/>
                  </pic:nvPicPr>
                  <pic:blipFill rotWithShape="1">
                    <a:blip r:embed="rId19"/>
                    <a:srcRect t="8185" b="10396"/>
                    <a:stretch/>
                  </pic:blipFill>
                  <pic:spPr bwMode="auto">
                    <a:xfrm>
                      <a:off x="0" y="0"/>
                      <a:ext cx="5003800" cy="2715854"/>
                    </a:xfrm>
                    <a:prstGeom prst="rect">
                      <a:avLst/>
                    </a:prstGeom>
                    <a:ln>
                      <a:noFill/>
                    </a:ln>
                    <a:extLst>
                      <a:ext uri="{53640926-AAD7-44D8-BBD7-CCE9431645EC}">
                        <a14:shadowObscured xmlns:a14="http://schemas.microsoft.com/office/drawing/2010/main"/>
                      </a:ext>
                    </a:extLst>
                  </pic:spPr>
                </pic:pic>
              </a:graphicData>
            </a:graphic>
          </wp:inline>
        </w:drawing>
      </w:r>
    </w:p>
    <w:p w14:paraId="1D41DED0" w14:textId="2A1CE51D" w:rsidR="00043E36" w:rsidRDefault="00043E36" w:rsidP="00043E36">
      <w:pPr>
        <w:pStyle w:val="Beschriftung"/>
      </w:pPr>
      <w:r>
        <w:t xml:space="preserve">Spectera is an ecosystem </w:t>
      </w:r>
      <w:r w:rsidR="0072335A">
        <w:t>that w</w:t>
      </w:r>
      <w:r>
        <w:t>ill be constantly expanded</w:t>
      </w:r>
      <w:r w:rsidR="0072335A">
        <w:t xml:space="preserve">; for broadcasters, </w:t>
      </w:r>
      <w:r>
        <w:t>ST 2110 implementation is planned</w:t>
      </w:r>
    </w:p>
    <w:p w14:paraId="32080C5E" w14:textId="77777777" w:rsidR="00043E36" w:rsidRDefault="00043E36" w:rsidP="00F16183"/>
    <w:p w14:paraId="52EBB228" w14:textId="511469D2" w:rsidR="00C977A8" w:rsidRDefault="00C977A8" w:rsidP="00C977A8">
      <w:r w:rsidRPr="005828DF">
        <w:t xml:space="preserve">“The Spectera ecosystem is a tool for the industry that will help combat the issues that have made the use of wireless so complicated </w:t>
      </w:r>
      <w:r w:rsidR="00474F6B">
        <w:t>until</w:t>
      </w:r>
      <w:r w:rsidRPr="005828DF">
        <w:t xml:space="preserve"> now,” says Neubauer. “We will be collaborating </w:t>
      </w:r>
      <w:r w:rsidRPr="005828DF">
        <w:lastRenderedPageBreak/>
        <w:t>closely with the industry on the new technology, and get valued customer input on system performance, usage scenarios and future updates.”</w:t>
      </w:r>
      <w:r>
        <w:t xml:space="preserve"> </w:t>
      </w:r>
    </w:p>
    <w:p w14:paraId="371E7A5B" w14:textId="77777777" w:rsidR="00C977A8" w:rsidRDefault="00C977A8" w:rsidP="00C977A8"/>
    <w:p w14:paraId="6F8D3845" w14:textId="4A498533" w:rsidR="001D5272" w:rsidRPr="00312B95" w:rsidRDefault="001D5272" w:rsidP="00F16183">
      <w:pPr>
        <w:rPr>
          <w:b/>
          <w:bCs/>
        </w:rPr>
      </w:pPr>
      <w:r w:rsidRPr="00312B95">
        <w:rPr>
          <w:b/>
          <w:bCs/>
        </w:rPr>
        <w:t>New applications on the horizon</w:t>
      </w:r>
    </w:p>
    <w:p w14:paraId="0F549040" w14:textId="0A377A0E" w:rsidR="004E67A5" w:rsidRDefault="00D4786E" w:rsidP="00F16183">
      <w:r w:rsidRPr="00312B95">
        <w:t>“</w:t>
      </w:r>
      <w:r w:rsidR="001D5272" w:rsidRPr="00312B95">
        <w:t xml:space="preserve">Spectera </w:t>
      </w:r>
      <w:r w:rsidRPr="00312B95">
        <w:t xml:space="preserve">will not only revolutionise multichannel wireless audio, but also open up many new opportunities,” </w:t>
      </w:r>
      <w:r w:rsidR="00B02F4D" w:rsidRPr="00312B95">
        <w:t>says</w:t>
      </w:r>
      <w:r w:rsidRPr="00312B95">
        <w:t xml:space="preserve"> Andreas Sennheiser. “3D immersive audio is one such opportunity. </w:t>
      </w:r>
      <w:r w:rsidR="00A43458" w:rsidRPr="00312B95">
        <w:t>Thanks to its synchroni</w:t>
      </w:r>
      <w:r w:rsidR="00106E99" w:rsidRPr="00312B95">
        <w:t>s</w:t>
      </w:r>
      <w:r w:rsidR="00A43458" w:rsidRPr="00312B95">
        <w:t xml:space="preserve">ed word clock for all audio over RF, </w:t>
      </w:r>
      <w:r w:rsidRPr="00312B95">
        <w:t xml:space="preserve">Spectera will be the first solution that </w:t>
      </w:r>
      <w:r w:rsidR="001D5272" w:rsidRPr="00312B95">
        <w:t xml:space="preserve">is able to capture phase-coherent </w:t>
      </w:r>
      <w:r w:rsidRPr="00312B95">
        <w:t xml:space="preserve">wireless </w:t>
      </w:r>
      <w:r w:rsidR="001D5272" w:rsidRPr="00312B95">
        <w:t>audio</w:t>
      </w:r>
      <w:r w:rsidRPr="00312B95">
        <w:t xml:space="preserve"> for immersive recording and reproduction.</w:t>
      </w:r>
      <w:r w:rsidR="004E67A5">
        <w:t>”</w:t>
      </w:r>
    </w:p>
    <w:p w14:paraId="27A5323F" w14:textId="77777777" w:rsidR="004E67A5" w:rsidRDefault="004E67A5" w:rsidP="00F16183"/>
    <w:p w14:paraId="1C308EA7" w14:textId="3A2E9209" w:rsidR="001D5272" w:rsidRPr="00312B95" w:rsidRDefault="00B02F4D" w:rsidP="00F16183">
      <w:r w:rsidRPr="00312B95">
        <w:t>“</w:t>
      </w:r>
      <w:r w:rsidR="003D3FF4" w:rsidRPr="00312B95">
        <w:t xml:space="preserve">With the new workflows that this ecosystem facilitates, we will </w:t>
      </w:r>
      <w:r w:rsidRPr="00312B95">
        <w:t xml:space="preserve">certainly </w:t>
      </w:r>
      <w:r w:rsidR="003D3FF4" w:rsidRPr="00312B95">
        <w:t xml:space="preserve">see </w:t>
      </w:r>
      <w:r w:rsidR="00196C3D" w:rsidRPr="00312B95">
        <w:t xml:space="preserve">new </w:t>
      </w:r>
      <w:r w:rsidRPr="00312B95">
        <w:t>creative use</w:t>
      </w:r>
      <w:r w:rsidR="00196C3D" w:rsidRPr="00312B95">
        <w:t>s</w:t>
      </w:r>
      <w:r w:rsidRPr="00312B95">
        <w:t xml:space="preserve"> of wireless audio technology,</w:t>
      </w:r>
      <w:r w:rsidR="00196C3D" w:rsidRPr="00312B95">
        <w:t xml:space="preserve">” </w:t>
      </w:r>
      <w:r w:rsidRPr="00312B95">
        <w:t xml:space="preserve">concludes Daniel Sennheiser. </w:t>
      </w:r>
    </w:p>
    <w:p w14:paraId="4CF9F150" w14:textId="77777777" w:rsidR="002D2C7E" w:rsidRPr="00312B95" w:rsidRDefault="002D2C7E" w:rsidP="00F16183"/>
    <w:p w14:paraId="6AE1F28B" w14:textId="77777777" w:rsidR="002D2C7E" w:rsidRPr="00312B95" w:rsidRDefault="002D2C7E" w:rsidP="00F16183"/>
    <w:p w14:paraId="0DB9B1F4" w14:textId="07C32022" w:rsidR="00E5270E" w:rsidRPr="00CA7373" w:rsidRDefault="00E5270E" w:rsidP="00DA4B96">
      <w:pPr>
        <w:rPr>
          <w:lang w:val="en-US"/>
        </w:rPr>
      </w:pPr>
      <w:r w:rsidRPr="00CA7373">
        <w:rPr>
          <w:lang w:val="en-US"/>
        </w:rPr>
        <w:t>(Ends)</w:t>
      </w:r>
    </w:p>
    <w:p w14:paraId="01DC070F" w14:textId="77777777" w:rsidR="0051603E" w:rsidRPr="00CA7373" w:rsidRDefault="0051603E" w:rsidP="00DA4B96">
      <w:pPr>
        <w:rPr>
          <w:lang w:val="en-US"/>
        </w:rPr>
      </w:pPr>
    </w:p>
    <w:p w14:paraId="77A2A5B5" w14:textId="463BAC36" w:rsidR="00E5270E" w:rsidRDefault="00E5270E" w:rsidP="00DA4B96">
      <w:r>
        <w:t xml:space="preserve">The images accompanying this media release </w:t>
      </w:r>
      <w:r w:rsidR="00043E36">
        <w:t>as well as</w:t>
      </w:r>
      <w:r w:rsidR="00250833">
        <w:t xml:space="preserve"> additional </w:t>
      </w:r>
      <w:r w:rsidR="00250833" w:rsidRPr="00043E36">
        <w:t>product</w:t>
      </w:r>
      <w:r w:rsidR="00250833">
        <w:t xml:space="preserve"> </w:t>
      </w:r>
      <w:r w:rsidR="00632E86">
        <w:t xml:space="preserve">and application </w:t>
      </w:r>
      <w:r w:rsidR="00250833">
        <w:t xml:space="preserve">pictures </w:t>
      </w:r>
      <w:r>
        <w:t xml:space="preserve">can be downloaded </w:t>
      </w:r>
      <w:hyperlink r:id="rId20" w:history="1">
        <w:r w:rsidRPr="00ED3360">
          <w:rPr>
            <w:rStyle w:val="Hyperlink"/>
            <w:color w:val="0095D5" w:themeColor="accent1"/>
          </w:rPr>
          <w:t>here</w:t>
        </w:r>
      </w:hyperlink>
      <w:r>
        <w:t xml:space="preserve">. </w:t>
      </w:r>
    </w:p>
    <w:p w14:paraId="21D76D53" w14:textId="77777777" w:rsidR="00E5270E" w:rsidRDefault="00E5270E" w:rsidP="00DA4B96"/>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1"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926EB4" w:rsidP="001E5F7D">
      <w:pPr>
        <w:spacing w:line="240" w:lineRule="auto"/>
        <w:rPr>
          <w:color w:val="0095D5" w:themeColor="accent1"/>
          <w:szCs w:val="18"/>
        </w:rPr>
      </w:pPr>
      <w:hyperlink r:id="rId21"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926EB4" w:rsidP="001E5F7D">
      <w:pPr>
        <w:spacing w:line="240" w:lineRule="auto"/>
        <w:rPr>
          <w:color w:val="0095D5" w:themeColor="accent1"/>
          <w:szCs w:val="18"/>
        </w:rPr>
      </w:pPr>
      <w:hyperlink r:id="rId22" w:history="1">
        <w:r w:rsidR="001E5F7D" w:rsidRPr="00971511">
          <w:rPr>
            <w:rStyle w:val="Hyperlink"/>
            <w:color w:val="0095D5" w:themeColor="accent1"/>
            <w:szCs w:val="18"/>
            <w:u w:val="none"/>
          </w:rPr>
          <w:t>www.sennheiser-hearing.com</w:t>
        </w:r>
      </w:hyperlink>
    </w:p>
    <w:bookmarkEnd w:id="1"/>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C0A3B829-4466-41F1-96E5-6352C4D237F3}"/>
    <w:embedBold r:id="rId2" w:fontKey="{AD61668A-720A-4073-B254-94A15490191D}"/>
    <w:embedItalic r:id="rId3" w:fontKey="{4ED397EB-E35B-4A34-B459-D09E34318563}"/>
    <w:embedBoldItalic r:id="rId4" w:fontKey="{722C5B77-E7AD-48D7-8DCA-79F14A3D1F0D}"/>
  </w:font>
  <w:font w:name="Calibri">
    <w:panose1 w:val="020F0502020204030204"/>
    <w:charset w:val="00"/>
    <w:family w:val="swiss"/>
    <w:pitch w:val="variable"/>
    <w:sig w:usb0="E4002EFF" w:usb1="C000247B" w:usb2="00000009" w:usb3="00000000" w:csb0="000001FF" w:csb1="00000000"/>
    <w:embedRegular r:id="rId5" w:fontKey="{2D7747A5-2E9A-4956-B74A-DB3F9A7FC094}"/>
  </w:font>
  <w:font w:name="Segoe UI">
    <w:panose1 w:val="020B0502040204020203"/>
    <w:charset w:val="00"/>
    <w:family w:val="swiss"/>
    <w:pitch w:val="variable"/>
    <w:sig w:usb0="E4002EFF" w:usb1="C000E47F" w:usb2="00000009" w:usb3="00000000" w:csb0="000001FF" w:csb1="00000000"/>
    <w:embedRegular r:id="rId6" w:fontKey="{5A7756C7-51AC-4BD2-AFEF-9298C4F9A9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926EB4">
      <w:fldChar w:fldCharType="begin"/>
    </w:r>
    <w:r w:rsidR="00926EB4">
      <w:instrText xml:space="preserve"> NUMPAGES  \* Arabic  \* MERGEFORMAT </w:instrText>
    </w:r>
    <w:r w:rsidR="00926EB4">
      <w:fldChar w:fldCharType="separate"/>
    </w:r>
    <w:r w:rsidR="005D54A7">
      <w:rPr>
        <w:noProof/>
      </w:rPr>
      <w:t>8</w:t>
    </w:r>
    <w:r w:rsidR="00926EB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926EB4">
      <w:fldChar w:fldCharType="begin"/>
    </w:r>
    <w:r w:rsidR="00926EB4">
      <w:instrText xml:space="preserve"> NUMPAGES  \* Arabic  \* MERGEFORMAT </w:instrText>
    </w:r>
    <w:r w:rsidR="00926EB4">
      <w:fldChar w:fldCharType="separate"/>
    </w:r>
    <w:r w:rsidR="005D54A7">
      <w:rPr>
        <w:noProof/>
      </w:rPr>
      <w:t>8</w:t>
    </w:r>
    <w:r w:rsidR="00926EB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6"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4"/>
  </w:num>
  <w:num w:numId="3" w16cid:durableId="346561995">
    <w:abstractNumId w:val="31"/>
  </w:num>
  <w:num w:numId="4" w16cid:durableId="1119106532">
    <w:abstractNumId w:val="6"/>
  </w:num>
  <w:num w:numId="5" w16cid:durableId="991448283">
    <w:abstractNumId w:val="25"/>
  </w:num>
  <w:num w:numId="6" w16cid:durableId="1280915196">
    <w:abstractNumId w:val="11"/>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19"/>
  </w:num>
  <w:num w:numId="10" w16cid:durableId="1256665590">
    <w:abstractNumId w:val="2"/>
  </w:num>
  <w:num w:numId="11" w16cid:durableId="1057514873">
    <w:abstractNumId w:val="8"/>
  </w:num>
  <w:num w:numId="12" w16cid:durableId="500583104">
    <w:abstractNumId w:val="20"/>
  </w:num>
  <w:num w:numId="13" w16cid:durableId="2106994012">
    <w:abstractNumId w:val="30"/>
  </w:num>
  <w:num w:numId="14" w16cid:durableId="1982268949">
    <w:abstractNumId w:val="5"/>
  </w:num>
  <w:num w:numId="15" w16cid:durableId="1043334849">
    <w:abstractNumId w:val="21"/>
  </w:num>
  <w:num w:numId="16" w16cid:durableId="544417113">
    <w:abstractNumId w:val="14"/>
  </w:num>
  <w:num w:numId="17" w16cid:durableId="1106970006">
    <w:abstractNumId w:val="12"/>
  </w:num>
  <w:num w:numId="18" w16cid:durableId="463811849">
    <w:abstractNumId w:val="10"/>
  </w:num>
  <w:num w:numId="19" w16cid:durableId="1522091376">
    <w:abstractNumId w:val="17"/>
  </w:num>
  <w:num w:numId="20" w16cid:durableId="1717659899">
    <w:abstractNumId w:val="18"/>
  </w:num>
  <w:num w:numId="21" w16cid:durableId="1914731969">
    <w:abstractNumId w:val="22"/>
  </w:num>
  <w:num w:numId="22" w16cid:durableId="1576040876">
    <w:abstractNumId w:val="29"/>
  </w:num>
  <w:num w:numId="23" w16cid:durableId="1854803160">
    <w:abstractNumId w:val="26"/>
  </w:num>
  <w:num w:numId="24" w16cid:durableId="1769890609">
    <w:abstractNumId w:val="27"/>
  </w:num>
  <w:num w:numId="25" w16cid:durableId="1743529286">
    <w:abstractNumId w:val="1"/>
  </w:num>
  <w:num w:numId="26" w16cid:durableId="2076976553">
    <w:abstractNumId w:val="16"/>
  </w:num>
  <w:num w:numId="27" w16cid:durableId="442847330">
    <w:abstractNumId w:val="13"/>
  </w:num>
  <w:num w:numId="28" w16cid:durableId="610670493">
    <w:abstractNumId w:val="9"/>
  </w:num>
  <w:num w:numId="29" w16cid:durableId="1281306048">
    <w:abstractNumId w:val="23"/>
  </w:num>
  <w:num w:numId="30" w16cid:durableId="941766957">
    <w:abstractNumId w:val="15"/>
  </w:num>
  <w:num w:numId="31" w16cid:durableId="672758326">
    <w:abstractNumId w:val="24"/>
  </w:num>
  <w:num w:numId="32" w16cid:durableId="105659702">
    <w:abstractNumId w:val="0"/>
  </w:num>
  <w:num w:numId="33" w16cid:durableId="19266458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defaultTabStop w:val="708"/>
  <w:hyphenationZone w:val="425"/>
  <w:characterSpacingControl w:val="doNotCompress"/>
  <w:hdrShapeDefaults>
    <o:shapedefaults v:ext="edit" spidmax="300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E36"/>
    <w:rsid w:val="000451AC"/>
    <w:rsid w:val="00046898"/>
    <w:rsid w:val="00047D6A"/>
    <w:rsid w:val="000515F9"/>
    <w:rsid w:val="00051D3B"/>
    <w:rsid w:val="00052598"/>
    <w:rsid w:val="000534CD"/>
    <w:rsid w:val="00056103"/>
    <w:rsid w:val="000569C8"/>
    <w:rsid w:val="00056EA6"/>
    <w:rsid w:val="000600FB"/>
    <w:rsid w:val="00060BEE"/>
    <w:rsid w:val="0006221A"/>
    <w:rsid w:val="00062A68"/>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C6E"/>
    <w:rsid w:val="000C5823"/>
    <w:rsid w:val="000D07C3"/>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3565"/>
    <w:rsid w:val="00133894"/>
    <w:rsid w:val="00133BFC"/>
    <w:rsid w:val="001345C1"/>
    <w:rsid w:val="0013610C"/>
    <w:rsid w:val="0014006E"/>
    <w:rsid w:val="0014010A"/>
    <w:rsid w:val="00140778"/>
    <w:rsid w:val="001469D9"/>
    <w:rsid w:val="001528F9"/>
    <w:rsid w:val="00152916"/>
    <w:rsid w:val="00152FA9"/>
    <w:rsid w:val="001549A4"/>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C3D"/>
    <w:rsid w:val="00196DDB"/>
    <w:rsid w:val="00197815"/>
    <w:rsid w:val="001A1DA6"/>
    <w:rsid w:val="001A3B16"/>
    <w:rsid w:val="001A4765"/>
    <w:rsid w:val="001A5A7D"/>
    <w:rsid w:val="001A6D46"/>
    <w:rsid w:val="001A6DF3"/>
    <w:rsid w:val="001B0B49"/>
    <w:rsid w:val="001B18B5"/>
    <w:rsid w:val="001B2400"/>
    <w:rsid w:val="001B46A8"/>
    <w:rsid w:val="001B49D9"/>
    <w:rsid w:val="001B4B52"/>
    <w:rsid w:val="001B4FAB"/>
    <w:rsid w:val="001B693B"/>
    <w:rsid w:val="001B6A18"/>
    <w:rsid w:val="001C00CF"/>
    <w:rsid w:val="001C0AC8"/>
    <w:rsid w:val="001C63D8"/>
    <w:rsid w:val="001D4136"/>
    <w:rsid w:val="001D4E25"/>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3030F"/>
    <w:rsid w:val="0023078D"/>
    <w:rsid w:val="00230ADF"/>
    <w:rsid w:val="002332F1"/>
    <w:rsid w:val="002346D2"/>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23E2"/>
    <w:rsid w:val="002640AF"/>
    <w:rsid w:val="002652AE"/>
    <w:rsid w:val="002654DE"/>
    <w:rsid w:val="00265E9F"/>
    <w:rsid w:val="00266F45"/>
    <w:rsid w:val="002670A9"/>
    <w:rsid w:val="00267D49"/>
    <w:rsid w:val="00277033"/>
    <w:rsid w:val="00280603"/>
    <w:rsid w:val="00282A73"/>
    <w:rsid w:val="00282A8D"/>
    <w:rsid w:val="002834AA"/>
    <w:rsid w:val="00284363"/>
    <w:rsid w:val="002849F1"/>
    <w:rsid w:val="002856C8"/>
    <w:rsid w:val="00286F89"/>
    <w:rsid w:val="002917A2"/>
    <w:rsid w:val="00292F7B"/>
    <w:rsid w:val="002A0160"/>
    <w:rsid w:val="002A24D0"/>
    <w:rsid w:val="002A54F5"/>
    <w:rsid w:val="002A5B47"/>
    <w:rsid w:val="002B228B"/>
    <w:rsid w:val="002B2D4A"/>
    <w:rsid w:val="002B4D35"/>
    <w:rsid w:val="002B56E7"/>
    <w:rsid w:val="002B7498"/>
    <w:rsid w:val="002C014E"/>
    <w:rsid w:val="002C10B6"/>
    <w:rsid w:val="002C4738"/>
    <w:rsid w:val="002C59EB"/>
    <w:rsid w:val="002C6F4D"/>
    <w:rsid w:val="002C7064"/>
    <w:rsid w:val="002D11A8"/>
    <w:rsid w:val="002D2C7E"/>
    <w:rsid w:val="002D4862"/>
    <w:rsid w:val="002D53DA"/>
    <w:rsid w:val="002D6BD2"/>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330"/>
    <w:rsid w:val="0031154E"/>
    <w:rsid w:val="00311C6F"/>
    <w:rsid w:val="00312B95"/>
    <w:rsid w:val="00313840"/>
    <w:rsid w:val="00314D5D"/>
    <w:rsid w:val="00320EA4"/>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4EF9"/>
    <w:rsid w:val="00346D4C"/>
    <w:rsid w:val="003477FA"/>
    <w:rsid w:val="00350556"/>
    <w:rsid w:val="00351B40"/>
    <w:rsid w:val="003524A7"/>
    <w:rsid w:val="00354AF9"/>
    <w:rsid w:val="003554FF"/>
    <w:rsid w:val="00360059"/>
    <w:rsid w:val="003604CE"/>
    <w:rsid w:val="0036480A"/>
    <w:rsid w:val="00364D9F"/>
    <w:rsid w:val="003673FF"/>
    <w:rsid w:val="003708EA"/>
    <w:rsid w:val="003721E8"/>
    <w:rsid w:val="00372321"/>
    <w:rsid w:val="00373F92"/>
    <w:rsid w:val="00375ACD"/>
    <w:rsid w:val="00376E24"/>
    <w:rsid w:val="0038583A"/>
    <w:rsid w:val="00387600"/>
    <w:rsid w:val="00387744"/>
    <w:rsid w:val="00392136"/>
    <w:rsid w:val="00394B25"/>
    <w:rsid w:val="0039693C"/>
    <w:rsid w:val="003A26C2"/>
    <w:rsid w:val="003A4922"/>
    <w:rsid w:val="003A649F"/>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2A55"/>
    <w:rsid w:val="0049698D"/>
    <w:rsid w:val="004A40F5"/>
    <w:rsid w:val="004A6D46"/>
    <w:rsid w:val="004B1BE1"/>
    <w:rsid w:val="004B5C66"/>
    <w:rsid w:val="004B7AD3"/>
    <w:rsid w:val="004C3017"/>
    <w:rsid w:val="004C46DE"/>
    <w:rsid w:val="004C5CEE"/>
    <w:rsid w:val="004D1199"/>
    <w:rsid w:val="004D3765"/>
    <w:rsid w:val="004E0A54"/>
    <w:rsid w:val="004E19A6"/>
    <w:rsid w:val="004E2405"/>
    <w:rsid w:val="004E67A5"/>
    <w:rsid w:val="004E7F9A"/>
    <w:rsid w:val="004F31F9"/>
    <w:rsid w:val="004F355A"/>
    <w:rsid w:val="004F444B"/>
    <w:rsid w:val="004F5A76"/>
    <w:rsid w:val="004F63CE"/>
    <w:rsid w:val="004F79CB"/>
    <w:rsid w:val="005004D7"/>
    <w:rsid w:val="00500E07"/>
    <w:rsid w:val="00503BE9"/>
    <w:rsid w:val="00503DAE"/>
    <w:rsid w:val="00504A34"/>
    <w:rsid w:val="00505597"/>
    <w:rsid w:val="00507935"/>
    <w:rsid w:val="00507C02"/>
    <w:rsid w:val="005124E6"/>
    <w:rsid w:val="005125CF"/>
    <w:rsid w:val="00512E73"/>
    <w:rsid w:val="0051603E"/>
    <w:rsid w:val="005202E3"/>
    <w:rsid w:val="00520905"/>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6563"/>
    <w:rsid w:val="005E6EB3"/>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7B1F"/>
    <w:rsid w:val="00631B22"/>
    <w:rsid w:val="00632E86"/>
    <w:rsid w:val="00633157"/>
    <w:rsid w:val="00633754"/>
    <w:rsid w:val="0063731D"/>
    <w:rsid w:val="00642F3E"/>
    <w:rsid w:val="00645368"/>
    <w:rsid w:val="006478D9"/>
    <w:rsid w:val="006502F1"/>
    <w:rsid w:val="00651103"/>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5046"/>
    <w:rsid w:val="006B5ED5"/>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6683"/>
    <w:rsid w:val="007D7936"/>
    <w:rsid w:val="007D7FE4"/>
    <w:rsid w:val="007E04E2"/>
    <w:rsid w:val="007E2E69"/>
    <w:rsid w:val="007E3807"/>
    <w:rsid w:val="007E4539"/>
    <w:rsid w:val="007E45D0"/>
    <w:rsid w:val="007E6066"/>
    <w:rsid w:val="007E6EAA"/>
    <w:rsid w:val="007F109A"/>
    <w:rsid w:val="007F1D8C"/>
    <w:rsid w:val="007F2068"/>
    <w:rsid w:val="007F2B18"/>
    <w:rsid w:val="007F53DD"/>
    <w:rsid w:val="007F7347"/>
    <w:rsid w:val="00800E20"/>
    <w:rsid w:val="00801E17"/>
    <w:rsid w:val="00802A0F"/>
    <w:rsid w:val="00803189"/>
    <w:rsid w:val="0080345C"/>
    <w:rsid w:val="00803D57"/>
    <w:rsid w:val="008042D1"/>
    <w:rsid w:val="00804E10"/>
    <w:rsid w:val="00806C0C"/>
    <w:rsid w:val="00806F9D"/>
    <w:rsid w:val="0080769D"/>
    <w:rsid w:val="008079A2"/>
    <w:rsid w:val="00810BAE"/>
    <w:rsid w:val="00812113"/>
    <w:rsid w:val="00812FAB"/>
    <w:rsid w:val="0081434A"/>
    <w:rsid w:val="008153F8"/>
    <w:rsid w:val="00815602"/>
    <w:rsid w:val="0081658F"/>
    <w:rsid w:val="00816D11"/>
    <w:rsid w:val="00821569"/>
    <w:rsid w:val="00824839"/>
    <w:rsid w:val="00826B6A"/>
    <w:rsid w:val="00826BC7"/>
    <w:rsid w:val="00831443"/>
    <w:rsid w:val="00835C42"/>
    <w:rsid w:val="00835C5B"/>
    <w:rsid w:val="00837F89"/>
    <w:rsid w:val="00842874"/>
    <w:rsid w:val="00842A37"/>
    <w:rsid w:val="00842A7D"/>
    <w:rsid w:val="00843087"/>
    <w:rsid w:val="00845543"/>
    <w:rsid w:val="008514C4"/>
    <w:rsid w:val="00851DE3"/>
    <w:rsid w:val="0085476F"/>
    <w:rsid w:val="0085561B"/>
    <w:rsid w:val="00856149"/>
    <w:rsid w:val="0085705E"/>
    <w:rsid w:val="0085722B"/>
    <w:rsid w:val="00857EC7"/>
    <w:rsid w:val="0086057C"/>
    <w:rsid w:val="0086153C"/>
    <w:rsid w:val="0086160E"/>
    <w:rsid w:val="00861D34"/>
    <w:rsid w:val="00862AF2"/>
    <w:rsid w:val="0086497A"/>
    <w:rsid w:val="00864FA6"/>
    <w:rsid w:val="00867A15"/>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54DB"/>
    <w:rsid w:val="008B57A7"/>
    <w:rsid w:val="008C4131"/>
    <w:rsid w:val="008C496D"/>
    <w:rsid w:val="008C5B5F"/>
    <w:rsid w:val="008D0BB1"/>
    <w:rsid w:val="008D1B07"/>
    <w:rsid w:val="008D2AE5"/>
    <w:rsid w:val="008D372F"/>
    <w:rsid w:val="008D5B56"/>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975"/>
    <w:rsid w:val="00992A12"/>
    <w:rsid w:val="00992BE0"/>
    <w:rsid w:val="00994054"/>
    <w:rsid w:val="00994A8E"/>
    <w:rsid w:val="00996E53"/>
    <w:rsid w:val="009973DF"/>
    <w:rsid w:val="00997A82"/>
    <w:rsid w:val="009A0974"/>
    <w:rsid w:val="009A5923"/>
    <w:rsid w:val="009A7B53"/>
    <w:rsid w:val="009B34C7"/>
    <w:rsid w:val="009B3EDB"/>
    <w:rsid w:val="009B6BB2"/>
    <w:rsid w:val="009B7FBE"/>
    <w:rsid w:val="009C1012"/>
    <w:rsid w:val="009C2017"/>
    <w:rsid w:val="009C323E"/>
    <w:rsid w:val="009C3932"/>
    <w:rsid w:val="009C45A2"/>
    <w:rsid w:val="009C638A"/>
    <w:rsid w:val="009C692D"/>
    <w:rsid w:val="009D0077"/>
    <w:rsid w:val="009D1CB7"/>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309A"/>
    <w:rsid w:val="00A43458"/>
    <w:rsid w:val="00A434D1"/>
    <w:rsid w:val="00A43E3B"/>
    <w:rsid w:val="00A44CE8"/>
    <w:rsid w:val="00A45406"/>
    <w:rsid w:val="00A47119"/>
    <w:rsid w:val="00A545C7"/>
    <w:rsid w:val="00A55E69"/>
    <w:rsid w:val="00A560F9"/>
    <w:rsid w:val="00A56DA5"/>
    <w:rsid w:val="00A60574"/>
    <w:rsid w:val="00A607EA"/>
    <w:rsid w:val="00A61908"/>
    <w:rsid w:val="00A63312"/>
    <w:rsid w:val="00A65088"/>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7CFA"/>
    <w:rsid w:val="00AD43E6"/>
    <w:rsid w:val="00AD65C5"/>
    <w:rsid w:val="00AD6C4E"/>
    <w:rsid w:val="00AD75E0"/>
    <w:rsid w:val="00AD7B4E"/>
    <w:rsid w:val="00AE0EF3"/>
    <w:rsid w:val="00AE0EF8"/>
    <w:rsid w:val="00AE1FD9"/>
    <w:rsid w:val="00AE2057"/>
    <w:rsid w:val="00AE2326"/>
    <w:rsid w:val="00AE355C"/>
    <w:rsid w:val="00AE4FA2"/>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30AE0"/>
    <w:rsid w:val="00B313BF"/>
    <w:rsid w:val="00B31B37"/>
    <w:rsid w:val="00B31DF3"/>
    <w:rsid w:val="00B3544D"/>
    <w:rsid w:val="00B37CC8"/>
    <w:rsid w:val="00B476AD"/>
    <w:rsid w:val="00B50A21"/>
    <w:rsid w:val="00B5161F"/>
    <w:rsid w:val="00B5217E"/>
    <w:rsid w:val="00B5300A"/>
    <w:rsid w:val="00B55E6E"/>
    <w:rsid w:val="00B563B7"/>
    <w:rsid w:val="00B56D8B"/>
    <w:rsid w:val="00B579E2"/>
    <w:rsid w:val="00B63CC6"/>
    <w:rsid w:val="00B64B75"/>
    <w:rsid w:val="00B658A8"/>
    <w:rsid w:val="00B701F7"/>
    <w:rsid w:val="00B748C2"/>
    <w:rsid w:val="00B74CE0"/>
    <w:rsid w:val="00B76701"/>
    <w:rsid w:val="00B76B99"/>
    <w:rsid w:val="00B77E8D"/>
    <w:rsid w:val="00B80171"/>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47F5"/>
    <w:rsid w:val="00BE4B9D"/>
    <w:rsid w:val="00BE56F7"/>
    <w:rsid w:val="00BE6FDD"/>
    <w:rsid w:val="00BE7046"/>
    <w:rsid w:val="00BE7969"/>
    <w:rsid w:val="00BF1F72"/>
    <w:rsid w:val="00BF356C"/>
    <w:rsid w:val="00BF3EEA"/>
    <w:rsid w:val="00BF520E"/>
    <w:rsid w:val="00BF52DF"/>
    <w:rsid w:val="00BF7510"/>
    <w:rsid w:val="00BF7D6F"/>
    <w:rsid w:val="00C007C5"/>
    <w:rsid w:val="00C02462"/>
    <w:rsid w:val="00C02BEF"/>
    <w:rsid w:val="00C02C6E"/>
    <w:rsid w:val="00C0425D"/>
    <w:rsid w:val="00C04E86"/>
    <w:rsid w:val="00C06036"/>
    <w:rsid w:val="00C10224"/>
    <w:rsid w:val="00C10489"/>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15B3"/>
    <w:rsid w:val="00C64EFC"/>
    <w:rsid w:val="00C65C73"/>
    <w:rsid w:val="00C71E4D"/>
    <w:rsid w:val="00C743C7"/>
    <w:rsid w:val="00C75488"/>
    <w:rsid w:val="00C76473"/>
    <w:rsid w:val="00C77D48"/>
    <w:rsid w:val="00C8099E"/>
    <w:rsid w:val="00C8497F"/>
    <w:rsid w:val="00C85083"/>
    <w:rsid w:val="00C85638"/>
    <w:rsid w:val="00C91ACD"/>
    <w:rsid w:val="00C931A2"/>
    <w:rsid w:val="00C94578"/>
    <w:rsid w:val="00C95682"/>
    <w:rsid w:val="00C977A8"/>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6FFC"/>
    <w:rsid w:val="00D0776E"/>
    <w:rsid w:val="00D1248C"/>
    <w:rsid w:val="00D13AB2"/>
    <w:rsid w:val="00D14479"/>
    <w:rsid w:val="00D1483E"/>
    <w:rsid w:val="00D14EB5"/>
    <w:rsid w:val="00D1718B"/>
    <w:rsid w:val="00D22EA6"/>
    <w:rsid w:val="00D232C5"/>
    <w:rsid w:val="00D245A7"/>
    <w:rsid w:val="00D25F97"/>
    <w:rsid w:val="00D27933"/>
    <w:rsid w:val="00D27D88"/>
    <w:rsid w:val="00D302A7"/>
    <w:rsid w:val="00D308C9"/>
    <w:rsid w:val="00D35DEF"/>
    <w:rsid w:val="00D371A8"/>
    <w:rsid w:val="00D37A55"/>
    <w:rsid w:val="00D402C4"/>
    <w:rsid w:val="00D424F5"/>
    <w:rsid w:val="00D440DC"/>
    <w:rsid w:val="00D446D4"/>
    <w:rsid w:val="00D44A1A"/>
    <w:rsid w:val="00D465F2"/>
    <w:rsid w:val="00D4687F"/>
    <w:rsid w:val="00D4710A"/>
    <w:rsid w:val="00D4786E"/>
    <w:rsid w:val="00D5457A"/>
    <w:rsid w:val="00D57D59"/>
    <w:rsid w:val="00D61667"/>
    <w:rsid w:val="00D6200B"/>
    <w:rsid w:val="00D62C6B"/>
    <w:rsid w:val="00D62E03"/>
    <w:rsid w:val="00D644ED"/>
    <w:rsid w:val="00D64A2F"/>
    <w:rsid w:val="00D64CB7"/>
    <w:rsid w:val="00D66D44"/>
    <w:rsid w:val="00D70F62"/>
    <w:rsid w:val="00D71D0B"/>
    <w:rsid w:val="00D71F10"/>
    <w:rsid w:val="00D72D96"/>
    <w:rsid w:val="00D768EA"/>
    <w:rsid w:val="00D77672"/>
    <w:rsid w:val="00D80A6A"/>
    <w:rsid w:val="00D80B51"/>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55DE"/>
    <w:rsid w:val="00E16F00"/>
    <w:rsid w:val="00E233E0"/>
    <w:rsid w:val="00E23CFB"/>
    <w:rsid w:val="00E2451E"/>
    <w:rsid w:val="00E255D6"/>
    <w:rsid w:val="00E310B5"/>
    <w:rsid w:val="00E32CED"/>
    <w:rsid w:val="00E36E64"/>
    <w:rsid w:val="00E3787E"/>
    <w:rsid w:val="00E409A0"/>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3360"/>
    <w:rsid w:val="00ED3605"/>
    <w:rsid w:val="00ED5510"/>
    <w:rsid w:val="00ED5654"/>
    <w:rsid w:val="00ED7E61"/>
    <w:rsid w:val="00EE320B"/>
    <w:rsid w:val="00EE4945"/>
    <w:rsid w:val="00EE6621"/>
    <w:rsid w:val="00EE6A45"/>
    <w:rsid w:val="00EE6C13"/>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0033"/>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nnheiser.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sennheiser-brandzone.com/share/xVtuapWU5ckiXpZrSte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sennheiser-hearing.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2035</Words>
  <Characters>12826</Characters>
  <Application>Microsoft Office Word</Application>
  <DocSecurity>0</DocSecurity>
  <Lines>106</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5</cp:revision>
  <cp:lastPrinted>2024-09-10T14:40:00Z</cp:lastPrinted>
  <dcterms:created xsi:type="dcterms:W3CDTF">2024-09-10T13:13:00Z</dcterms:created>
  <dcterms:modified xsi:type="dcterms:W3CDTF">2024-09-10T14:40:00Z</dcterms:modified>
</cp:coreProperties>
</file>